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4F" w:rsidRPr="002224F6" w:rsidRDefault="00F2774F" w:rsidP="004A11BB">
      <w:pPr>
        <w:spacing w:after="0"/>
        <w:jc w:val="center"/>
        <w:rPr>
          <w:rFonts w:ascii="Arial" w:hAnsi="Arial" w:cs="Arial"/>
          <w:b/>
          <w:sz w:val="32"/>
        </w:rPr>
      </w:pPr>
      <w:r w:rsidRPr="002224F6">
        <w:rPr>
          <w:rFonts w:ascii="Arial" w:hAnsi="Arial" w:cs="Arial"/>
          <w:noProof/>
          <w:lang w:val="en-AU" w:eastAsia="en-AU"/>
        </w:rPr>
        <w:drawing>
          <wp:anchor distT="0" distB="0" distL="114300" distR="114300" simplePos="0" relativeHeight="251658240" behindDoc="0" locked="0" layoutInCell="1" allowOverlap="1">
            <wp:simplePos x="0" y="0"/>
            <wp:positionH relativeFrom="column">
              <wp:posOffset>-47625</wp:posOffset>
            </wp:positionH>
            <wp:positionV relativeFrom="paragraph">
              <wp:posOffset>-123825</wp:posOffset>
            </wp:positionV>
            <wp:extent cx="946785" cy="942975"/>
            <wp:effectExtent l="19050" t="0" r="5715" b="0"/>
            <wp:wrapNone/>
            <wp:docPr id="2" name="Picture 2" descr="GISC Logo - shar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SC Logo - sharp image"/>
                    <pic:cNvPicPr>
                      <a:picLocks noChangeAspect="1" noChangeArrowheads="1"/>
                    </pic:cNvPicPr>
                  </pic:nvPicPr>
                  <pic:blipFill>
                    <a:blip r:embed="rId8" cstate="print"/>
                    <a:srcRect/>
                    <a:stretch>
                      <a:fillRect/>
                    </a:stretch>
                  </pic:blipFill>
                  <pic:spPr bwMode="auto">
                    <a:xfrm>
                      <a:off x="0" y="0"/>
                      <a:ext cx="946785" cy="942975"/>
                    </a:xfrm>
                    <a:prstGeom prst="rect">
                      <a:avLst/>
                    </a:prstGeom>
                    <a:noFill/>
                    <a:ln w="9525">
                      <a:noFill/>
                      <a:miter lim="800000"/>
                      <a:headEnd/>
                      <a:tailEnd/>
                    </a:ln>
                  </pic:spPr>
                </pic:pic>
              </a:graphicData>
            </a:graphic>
          </wp:anchor>
        </w:drawing>
      </w:r>
      <w:r w:rsidRPr="002224F6">
        <w:rPr>
          <w:rFonts w:ascii="Arial" w:hAnsi="Arial" w:cs="Arial"/>
          <w:b/>
          <w:sz w:val="32"/>
        </w:rPr>
        <w:t>GLEN INNES SEVERN COUNCIL</w:t>
      </w:r>
    </w:p>
    <w:p w:rsidR="00F2774F" w:rsidRPr="002224F6" w:rsidRDefault="00F2774F" w:rsidP="004A11BB">
      <w:pPr>
        <w:spacing w:after="0"/>
        <w:jc w:val="center"/>
        <w:rPr>
          <w:rFonts w:ascii="Arial" w:hAnsi="Arial" w:cs="Arial"/>
          <w:sz w:val="24"/>
        </w:rPr>
      </w:pPr>
      <w:r w:rsidRPr="002224F6">
        <w:rPr>
          <w:rFonts w:ascii="Arial" w:hAnsi="Arial" w:cs="Arial"/>
          <w:sz w:val="24"/>
        </w:rPr>
        <w:t>PO Box 61, Glen Innes, 2370</w:t>
      </w:r>
    </w:p>
    <w:p w:rsidR="00F2774F" w:rsidRPr="002224F6" w:rsidRDefault="00F2774F" w:rsidP="004A11BB">
      <w:pPr>
        <w:spacing w:after="0"/>
        <w:jc w:val="center"/>
        <w:rPr>
          <w:rFonts w:ascii="Arial" w:hAnsi="Arial" w:cs="Arial"/>
          <w:sz w:val="24"/>
        </w:rPr>
      </w:pPr>
      <w:r w:rsidRPr="002224F6">
        <w:rPr>
          <w:rFonts w:ascii="Arial" w:hAnsi="Arial" w:cs="Arial"/>
          <w:sz w:val="24"/>
        </w:rPr>
        <w:t>Ph:  02 6730 2350</w:t>
      </w:r>
    </w:p>
    <w:p w:rsidR="00F2774F" w:rsidRPr="002224F6" w:rsidRDefault="00F2774F" w:rsidP="00E96E3E">
      <w:pPr>
        <w:autoSpaceDE w:val="0"/>
        <w:autoSpaceDN w:val="0"/>
        <w:adjustRightInd w:val="0"/>
        <w:spacing w:after="0" w:line="240" w:lineRule="auto"/>
        <w:jc w:val="both"/>
        <w:rPr>
          <w:rFonts w:ascii="Arial" w:hAnsi="Arial" w:cs="Arial"/>
          <w:color w:val="000000" w:themeColor="text1"/>
        </w:rPr>
      </w:pPr>
    </w:p>
    <w:p w:rsidR="00F2774F" w:rsidRPr="002224F6" w:rsidRDefault="00F2774F" w:rsidP="00E96E3E">
      <w:pPr>
        <w:autoSpaceDE w:val="0"/>
        <w:autoSpaceDN w:val="0"/>
        <w:adjustRightInd w:val="0"/>
        <w:spacing w:after="0" w:line="240" w:lineRule="auto"/>
        <w:jc w:val="both"/>
        <w:rPr>
          <w:rFonts w:ascii="Arial" w:hAnsi="Arial" w:cs="Arial"/>
          <w:color w:val="000000" w:themeColor="text1"/>
        </w:rPr>
      </w:pPr>
    </w:p>
    <w:p w:rsidR="00F2774F" w:rsidRPr="002224F6" w:rsidRDefault="0005383E" w:rsidP="009E3BC3">
      <w:pPr>
        <w:autoSpaceDE w:val="0"/>
        <w:autoSpaceDN w:val="0"/>
        <w:adjustRightInd w:val="0"/>
        <w:spacing w:after="0" w:line="240"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Guide </w:t>
      </w:r>
      <w:r w:rsidR="00666716">
        <w:rPr>
          <w:rFonts w:ascii="Arial" w:hAnsi="Arial" w:cs="Arial"/>
          <w:b/>
          <w:color w:val="000000" w:themeColor="text1"/>
          <w:sz w:val="28"/>
          <w:szCs w:val="28"/>
        </w:rPr>
        <w:t>to Relocating</w:t>
      </w:r>
      <w:r>
        <w:rPr>
          <w:rFonts w:ascii="Arial" w:hAnsi="Arial" w:cs="Arial"/>
          <w:b/>
          <w:color w:val="000000" w:themeColor="text1"/>
          <w:sz w:val="28"/>
          <w:szCs w:val="28"/>
        </w:rPr>
        <w:t xml:space="preserve"> a </w:t>
      </w:r>
      <w:r w:rsidR="00666716">
        <w:rPr>
          <w:rFonts w:ascii="Arial" w:hAnsi="Arial" w:cs="Arial"/>
          <w:b/>
          <w:color w:val="000000" w:themeColor="text1"/>
          <w:sz w:val="28"/>
          <w:szCs w:val="28"/>
        </w:rPr>
        <w:t>Previously Used Residence</w:t>
      </w:r>
    </w:p>
    <w:p w:rsidR="00F2774F" w:rsidRPr="002224F6" w:rsidRDefault="00F2774F" w:rsidP="00E96E3E">
      <w:pPr>
        <w:autoSpaceDE w:val="0"/>
        <w:autoSpaceDN w:val="0"/>
        <w:adjustRightInd w:val="0"/>
        <w:spacing w:after="0" w:line="240" w:lineRule="auto"/>
        <w:jc w:val="both"/>
        <w:rPr>
          <w:rFonts w:ascii="Arial" w:hAnsi="Arial" w:cs="Arial"/>
          <w:color w:val="000000" w:themeColor="text1"/>
        </w:rPr>
      </w:pPr>
    </w:p>
    <w:p w:rsidR="00414387" w:rsidRPr="003F36DE" w:rsidRDefault="00414387" w:rsidP="00E96E3E">
      <w:pPr>
        <w:autoSpaceDE w:val="0"/>
        <w:autoSpaceDN w:val="0"/>
        <w:adjustRightInd w:val="0"/>
        <w:spacing w:after="0" w:line="240" w:lineRule="auto"/>
        <w:jc w:val="both"/>
        <w:rPr>
          <w:rFonts w:ascii="Arial" w:hAnsi="Arial" w:cs="Arial"/>
          <w:color w:val="000000" w:themeColor="text1"/>
          <w:sz w:val="24"/>
          <w:szCs w:val="24"/>
        </w:rPr>
      </w:pPr>
      <w:r w:rsidRPr="003F36DE">
        <w:rPr>
          <w:rFonts w:ascii="Arial" w:hAnsi="Arial" w:cs="Arial"/>
          <w:color w:val="000000" w:themeColor="text1"/>
          <w:sz w:val="24"/>
          <w:szCs w:val="24"/>
        </w:rPr>
        <w:t xml:space="preserve">This Development Application Guide has been designed to assist you in the </w:t>
      </w:r>
      <w:r w:rsidR="00F2774F" w:rsidRPr="003F36DE">
        <w:rPr>
          <w:rFonts w:ascii="Arial" w:hAnsi="Arial" w:cs="Arial"/>
          <w:color w:val="000000" w:themeColor="text1"/>
          <w:sz w:val="24"/>
          <w:szCs w:val="24"/>
        </w:rPr>
        <w:t xml:space="preserve">preparation and submission of an </w:t>
      </w:r>
      <w:r w:rsidRPr="003F36DE">
        <w:rPr>
          <w:rFonts w:ascii="Arial" w:hAnsi="Arial" w:cs="Arial"/>
          <w:color w:val="000000" w:themeColor="text1"/>
          <w:sz w:val="24"/>
          <w:szCs w:val="24"/>
        </w:rPr>
        <w:t xml:space="preserve">Application </w:t>
      </w:r>
      <w:r w:rsidR="00F2774F" w:rsidRPr="003F36DE">
        <w:rPr>
          <w:rFonts w:ascii="Arial" w:hAnsi="Arial" w:cs="Arial"/>
          <w:color w:val="000000" w:themeColor="text1"/>
          <w:sz w:val="24"/>
          <w:szCs w:val="24"/>
        </w:rPr>
        <w:t xml:space="preserve">to </w:t>
      </w:r>
      <w:r w:rsidR="0005383E" w:rsidRPr="003F36DE">
        <w:rPr>
          <w:rFonts w:ascii="Arial" w:hAnsi="Arial" w:cs="Arial"/>
          <w:color w:val="000000" w:themeColor="text1"/>
          <w:sz w:val="24"/>
          <w:szCs w:val="24"/>
        </w:rPr>
        <w:t>relocate</w:t>
      </w:r>
      <w:r w:rsidR="00666716" w:rsidRPr="003F36DE">
        <w:rPr>
          <w:rFonts w:ascii="Arial" w:hAnsi="Arial" w:cs="Arial"/>
          <w:color w:val="000000" w:themeColor="text1"/>
          <w:sz w:val="24"/>
          <w:szCs w:val="24"/>
        </w:rPr>
        <w:t xml:space="preserve"> a previously used residence</w:t>
      </w:r>
      <w:r w:rsidRPr="003F36DE">
        <w:rPr>
          <w:rFonts w:ascii="Arial" w:hAnsi="Arial" w:cs="Arial"/>
          <w:color w:val="000000" w:themeColor="text1"/>
          <w:sz w:val="24"/>
          <w:szCs w:val="24"/>
        </w:rPr>
        <w:t>. It is designed to help ensure that all relevant information is submitted so that your application can be assessed as quickly as possible.</w:t>
      </w:r>
    </w:p>
    <w:p w:rsidR="00414387" w:rsidRPr="003F36DE" w:rsidRDefault="00414387" w:rsidP="00E96E3E">
      <w:pPr>
        <w:jc w:val="both"/>
        <w:rPr>
          <w:rFonts w:ascii="Arial" w:hAnsi="Arial" w:cs="Arial"/>
          <w:b/>
          <w:sz w:val="24"/>
          <w:szCs w:val="24"/>
        </w:rPr>
      </w:pPr>
    </w:p>
    <w:p w:rsidR="00FE63B4" w:rsidRPr="003F36DE" w:rsidRDefault="0005383E" w:rsidP="00E96E3E">
      <w:pPr>
        <w:shd w:val="clear" w:color="auto" w:fill="EAF1DD" w:themeFill="accent3" w:themeFillTint="33"/>
        <w:jc w:val="both"/>
        <w:rPr>
          <w:rFonts w:ascii="Arial" w:hAnsi="Arial" w:cs="Arial"/>
          <w:b/>
          <w:sz w:val="24"/>
          <w:szCs w:val="24"/>
        </w:rPr>
      </w:pPr>
      <w:r w:rsidRPr="003F36DE">
        <w:rPr>
          <w:rFonts w:ascii="Arial" w:hAnsi="Arial" w:cs="Arial"/>
          <w:b/>
          <w:sz w:val="24"/>
          <w:szCs w:val="24"/>
        </w:rPr>
        <w:t xml:space="preserve">What is meant by relocating a </w:t>
      </w:r>
      <w:r w:rsidR="00666716" w:rsidRPr="003F36DE">
        <w:rPr>
          <w:rFonts w:ascii="Arial" w:hAnsi="Arial" w:cs="Arial"/>
          <w:b/>
          <w:sz w:val="24"/>
          <w:szCs w:val="24"/>
        </w:rPr>
        <w:t>previously used residence</w:t>
      </w:r>
      <w:r w:rsidR="00FE63B4" w:rsidRPr="003F36DE">
        <w:rPr>
          <w:rFonts w:ascii="Arial" w:hAnsi="Arial" w:cs="Arial"/>
          <w:b/>
          <w:sz w:val="24"/>
          <w:szCs w:val="24"/>
        </w:rPr>
        <w:t xml:space="preserve">? </w:t>
      </w:r>
    </w:p>
    <w:p w:rsidR="00666716" w:rsidRPr="003F36DE" w:rsidRDefault="00666716" w:rsidP="00666716">
      <w:pPr>
        <w:spacing w:after="0" w:line="240" w:lineRule="auto"/>
        <w:jc w:val="both"/>
        <w:rPr>
          <w:rFonts w:ascii="Arial" w:hAnsi="Arial" w:cs="Arial"/>
          <w:sz w:val="24"/>
          <w:szCs w:val="24"/>
        </w:rPr>
      </w:pPr>
      <w:r w:rsidRPr="003F36DE">
        <w:rPr>
          <w:rFonts w:ascii="Arial" w:hAnsi="Arial" w:cs="Arial"/>
          <w:sz w:val="24"/>
          <w:szCs w:val="24"/>
        </w:rPr>
        <w:t xml:space="preserve">A previously used residence is any dwelling which at some time has been occupied. The building is usually a building conventionally constructed on a site with piers and framed or platform floor. Less commonly, the building may have been originally constructed as a transportable building. </w:t>
      </w:r>
    </w:p>
    <w:p w:rsidR="00EA5981" w:rsidRPr="003F36DE" w:rsidRDefault="00EA5981" w:rsidP="00666716">
      <w:pPr>
        <w:spacing w:after="0" w:line="240" w:lineRule="auto"/>
        <w:jc w:val="both"/>
        <w:rPr>
          <w:rFonts w:ascii="Arial" w:hAnsi="Arial" w:cs="Arial"/>
          <w:sz w:val="24"/>
          <w:szCs w:val="24"/>
        </w:rPr>
      </w:pPr>
    </w:p>
    <w:p w:rsidR="00EA5981" w:rsidRPr="003F36DE" w:rsidRDefault="00EA5981" w:rsidP="00666716">
      <w:pPr>
        <w:spacing w:after="0" w:line="240" w:lineRule="auto"/>
        <w:jc w:val="both"/>
        <w:rPr>
          <w:rFonts w:ascii="Arial" w:hAnsi="Arial" w:cs="Arial"/>
          <w:sz w:val="24"/>
          <w:szCs w:val="24"/>
        </w:rPr>
      </w:pPr>
      <w:r w:rsidRPr="003F36DE">
        <w:rPr>
          <w:rFonts w:ascii="Arial" w:hAnsi="Arial" w:cs="Arial"/>
          <w:sz w:val="24"/>
          <w:szCs w:val="24"/>
        </w:rPr>
        <w:t>Regardless of how the building was originally constructed, once it has been occupied, the requirements outlined in this Guide for the building’s relocation apply.</w:t>
      </w:r>
    </w:p>
    <w:p w:rsidR="00666716" w:rsidRPr="003F36DE" w:rsidRDefault="00666716" w:rsidP="00666716">
      <w:pPr>
        <w:spacing w:after="0" w:line="240" w:lineRule="auto"/>
        <w:jc w:val="both"/>
        <w:rPr>
          <w:rFonts w:ascii="Arial" w:hAnsi="Arial" w:cs="Arial"/>
          <w:sz w:val="24"/>
          <w:szCs w:val="24"/>
        </w:rPr>
      </w:pPr>
      <w:r w:rsidRPr="003F36DE">
        <w:rPr>
          <w:rFonts w:ascii="Arial" w:hAnsi="Arial" w:cs="Arial"/>
          <w:sz w:val="24"/>
          <w:szCs w:val="24"/>
        </w:rPr>
        <w:t xml:space="preserve"> </w:t>
      </w:r>
    </w:p>
    <w:p w:rsidR="00666716" w:rsidRPr="003F36DE" w:rsidRDefault="00666716" w:rsidP="00666716">
      <w:pPr>
        <w:spacing w:after="0" w:line="240" w:lineRule="auto"/>
        <w:jc w:val="both"/>
        <w:rPr>
          <w:rFonts w:ascii="Arial" w:hAnsi="Arial" w:cs="Arial"/>
          <w:sz w:val="24"/>
          <w:szCs w:val="24"/>
        </w:rPr>
      </w:pPr>
      <w:r w:rsidRPr="003F36DE">
        <w:rPr>
          <w:rFonts w:ascii="Arial" w:hAnsi="Arial" w:cs="Arial"/>
          <w:sz w:val="24"/>
          <w:szCs w:val="24"/>
        </w:rPr>
        <w:t xml:space="preserve">Relocation means the physical moving of a residence from one site to another for the purposes of being used as a dwelling house at the new location. </w:t>
      </w:r>
      <w:r w:rsidR="00EA5981" w:rsidRPr="003F36DE">
        <w:rPr>
          <w:rFonts w:ascii="Arial" w:hAnsi="Arial" w:cs="Arial"/>
          <w:sz w:val="24"/>
          <w:szCs w:val="24"/>
        </w:rPr>
        <w:t>The building may be moved in one piece, or broken into several pieces, moved, and reassembled at the new location.</w:t>
      </w:r>
    </w:p>
    <w:p w:rsidR="00EA5981" w:rsidRPr="003F36DE" w:rsidRDefault="00EA5981" w:rsidP="00666716">
      <w:pPr>
        <w:spacing w:after="0" w:line="240" w:lineRule="auto"/>
        <w:jc w:val="both"/>
        <w:rPr>
          <w:rFonts w:ascii="Arial" w:hAnsi="Arial" w:cs="Arial"/>
          <w:sz w:val="24"/>
          <w:szCs w:val="24"/>
        </w:rPr>
      </w:pPr>
    </w:p>
    <w:p w:rsidR="00EA5981" w:rsidRPr="003F36DE" w:rsidRDefault="00EA5981" w:rsidP="00666716">
      <w:pPr>
        <w:spacing w:after="0" w:line="240" w:lineRule="auto"/>
        <w:jc w:val="both"/>
        <w:rPr>
          <w:rFonts w:ascii="Arial" w:hAnsi="Arial" w:cs="Arial"/>
          <w:sz w:val="24"/>
          <w:szCs w:val="24"/>
        </w:rPr>
      </w:pPr>
      <w:r w:rsidRPr="003F36DE">
        <w:rPr>
          <w:rFonts w:ascii="Arial" w:hAnsi="Arial" w:cs="Arial"/>
          <w:sz w:val="24"/>
          <w:szCs w:val="24"/>
        </w:rPr>
        <w:t xml:space="preserve">If a building is to be moved, the requirements outlined in this Guide apply, </w:t>
      </w:r>
      <w:r w:rsidR="002D5A7B" w:rsidRPr="003F36DE">
        <w:rPr>
          <w:rFonts w:ascii="Arial" w:hAnsi="Arial" w:cs="Arial"/>
          <w:sz w:val="24"/>
          <w:szCs w:val="24"/>
        </w:rPr>
        <w:t>regardless of whether the move is interstate, or onto the block next door.</w:t>
      </w:r>
    </w:p>
    <w:p w:rsidR="003F36DE" w:rsidRDefault="003F36DE" w:rsidP="00276E66">
      <w:pPr>
        <w:jc w:val="both"/>
        <w:rPr>
          <w:rFonts w:ascii="Arial" w:hAnsi="Arial" w:cs="Arial"/>
          <w:sz w:val="24"/>
          <w:szCs w:val="24"/>
        </w:rPr>
      </w:pPr>
    </w:p>
    <w:p w:rsidR="006A529B" w:rsidRDefault="006A529B" w:rsidP="006A529B">
      <w:pPr>
        <w:shd w:val="clear" w:color="auto" w:fill="EAF1DD" w:themeFill="accent3" w:themeFillTint="33"/>
        <w:jc w:val="both"/>
        <w:rPr>
          <w:rFonts w:ascii="Arial" w:hAnsi="Arial" w:cs="Arial"/>
          <w:sz w:val="24"/>
          <w:szCs w:val="24"/>
        </w:rPr>
      </w:pPr>
      <w:r w:rsidRPr="006A529B">
        <w:rPr>
          <w:rFonts w:ascii="Arial" w:hAnsi="Arial" w:cs="Arial"/>
          <w:b/>
          <w:sz w:val="24"/>
          <w:szCs w:val="24"/>
        </w:rPr>
        <w:t>Are there restrictions on what type of building can be relocated?</w:t>
      </w:r>
    </w:p>
    <w:p w:rsidR="006A529B" w:rsidRDefault="006A529B" w:rsidP="006A529B">
      <w:pPr>
        <w:jc w:val="both"/>
        <w:rPr>
          <w:rFonts w:ascii="Arial" w:hAnsi="Arial" w:cs="Arial"/>
          <w:sz w:val="24"/>
          <w:szCs w:val="24"/>
        </w:rPr>
      </w:pPr>
      <w:r>
        <w:rPr>
          <w:rFonts w:ascii="Arial" w:hAnsi="Arial" w:cs="Arial"/>
          <w:sz w:val="24"/>
          <w:szCs w:val="24"/>
        </w:rPr>
        <w:t xml:space="preserve">Generally, approval may be granted to relocate most types of buildings, although for practical reasons, </w:t>
      </w:r>
      <w:r w:rsidR="005E5D22">
        <w:rPr>
          <w:rFonts w:ascii="Arial" w:hAnsi="Arial" w:cs="Arial"/>
          <w:sz w:val="24"/>
          <w:szCs w:val="24"/>
        </w:rPr>
        <w:t>the majority of</w:t>
      </w:r>
      <w:r>
        <w:rPr>
          <w:rFonts w:ascii="Arial" w:hAnsi="Arial" w:cs="Arial"/>
          <w:sz w:val="24"/>
          <w:szCs w:val="24"/>
        </w:rPr>
        <w:t xml:space="preserve"> </w:t>
      </w:r>
      <w:r w:rsidR="00AD0BEA">
        <w:rPr>
          <w:rFonts w:ascii="Arial" w:hAnsi="Arial" w:cs="Arial"/>
          <w:sz w:val="24"/>
          <w:szCs w:val="24"/>
        </w:rPr>
        <w:t>projects</w:t>
      </w:r>
      <w:r>
        <w:rPr>
          <w:rFonts w:ascii="Arial" w:hAnsi="Arial" w:cs="Arial"/>
          <w:sz w:val="24"/>
          <w:szCs w:val="24"/>
        </w:rPr>
        <w:t xml:space="preserve"> involve older timber framed buildings set on piers.</w:t>
      </w:r>
      <w:r w:rsidR="00CE52E4">
        <w:rPr>
          <w:rFonts w:ascii="Arial" w:hAnsi="Arial" w:cs="Arial"/>
          <w:sz w:val="24"/>
          <w:szCs w:val="24"/>
        </w:rPr>
        <w:t xml:space="preserve"> Moving brick</w:t>
      </w:r>
      <w:r w:rsidR="005A73CB">
        <w:rPr>
          <w:rFonts w:ascii="Arial" w:hAnsi="Arial" w:cs="Arial"/>
          <w:sz w:val="24"/>
          <w:szCs w:val="24"/>
        </w:rPr>
        <w:t xml:space="preserve"> buildings and slab on ground designs is usually too costly and difficult to be worthwhile.</w:t>
      </w:r>
    </w:p>
    <w:p w:rsidR="00AD0BEA" w:rsidRDefault="00AD0BEA" w:rsidP="006A529B">
      <w:pPr>
        <w:jc w:val="both"/>
        <w:rPr>
          <w:rFonts w:ascii="Arial" w:hAnsi="Arial" w:cs="Arial"/>
          <w:sz w:val="24"/>
          <w:szCs w:val="24"/>
        </w:rPr>
      </w:pPr>
      <w:r>
        <w:rPr>
          <w:rFonts w:ascii="Arial" w:hAnsi="Arial" w:cs="Arial"/>
          <w:sz w:val="24"/>
          <w:szCs w:val="24"/>
        </w:rPr>
        <w:t>Regardless of the type of building involved, the following must be consid</w:t>
      </w:r>
      <w:r w:rsidR="004C5721">
        <w:rPr>
          <w:rFonts w:ascii="Arial" w:hAnsi="Arial" w:cs="Arial"/>
          <w:sz w:val="24"/>
          <w:szCs w:val="24"/>
        </w:rPr>
        <w:t>ered</w:t>
      </w:r>
      <w:r w:rsidR="005A73CB">
        <w:rPr>
          <w:rFonts w:ascii="Arial" w:hAnsi="Arial" w:cs="Arial"/>
          <w:sz w:val="24"/>
          <w:szCs w:val="24"/>
        </w:rPr>
        <w:t>,</w:t>
      </w:r>
      <w:r w:rsidR="004C5721">
        <w:rPr>
          <w:rFonts w:ascii="Arial" w:hAnsi="Arial" w:cs="Arial"/>
          <w:sz w:val="24"/>
          <w:szCs w:val="24"/>
        </w:rPr>
        <w:t xml:space="preserve"> </w:t>
      </w:r>
      <w:r w:rsidR="005A73CB">
        <w:rPr>
          <w:rFonts w:ascii="Arial" w:hAnsi="Arial" w:cs="Arial"/>
          <w:sz w:val="24"/>
          <w:szCs w:val="24"/>
        </w:rPr>
        <w:t xml:space="preserve">and allowance made for, </w:t>
      </w:r>
      <w:r w:rsidR="004C5721">
        <w:rPr>
          <w:rFonts w:ascii="Arial" w:hAnsi="Arial" w:cs="Arial"/>
          <w:sz w:val="24"/>
          <w:szCs w:val="24"/>
        </w:rPr>
        <w:t xml:space="preserve">when planning </w:t>
      </w:r>
      <w:r w:rsidR="001C2CFD">
        <w:rPr>
          <w:rFonts w:ascii="Arial" w:hAnsi="Arial" w:cs="Arial"/>
          <w:sz w:val="24"/>
          <w:szCs w:val="24"/>
        </w:rPr>
        <w:t>to relocate a building</w:t>
      </w:r>
      <w:r w:rsidR="004C5721">
        <w:rPr>
          <w:rFonts w:ascii="Arial" w:hAnsi="Arial" w:cs="Arial"/>
          <w:sz w:val="24"/>
          <w:szCs w:val="24"/>
        </w:rPr>
        <w:t>:</w:t>
      </w:r>
    </w:p>
    <w:p w:rsidR="00AD0BEA" w:rsidRPr="004C5721" w:rsidRDefault="00AD0BEA" w:rsidP="004C5721">
      <w:pPr>
        <w:pStyle w:val="ListParagraph"/>
        <w:numPr>
          <w:ilvl w:val="0"/>
          <w:numId w:val="6"/>
        </w:numPr>
        <w:jc w:val="both"/>
      </w:pPr>
      <w:r w:rsidRPr="004C5721">
        <w:t>The building</w:t>
      </w:r>
      <w:r w:rsidR="004C5721" w:rsidRPr="004C5721">
        <w:t xml:space="preserve"> must be structurally suitable for relocation and able to withstand the stresses involved in transportation.</w:t>
      </w:r>
    </w:p>
    <w:p w:rsidR="004C5721" w:rsidRPr="004C5721" w:rsidRDefault="004C5721" w:rsidP="004C5721">
      <w:pPr>
        <w:pStyle w:val="ListParagraph"/>
        <w:numPr>
          <w:ilvl w:val="0"/>
          <w:numId w:val="6"/>
        </w:numPr>
        <w:jc w:val="both"/>
      </w:pPr>
      <w:r w:rsidRPr="004C5721">
        <w:t>The building must be able to withstand the wind loads prevailing at the new location. This may involve the installation of additional bracing and tie-down fittings.</w:t>
      </w:r>
    </w:p>
    <w:p w:rsidR="004C5721" w:rsidRDefault="004C5721" w:rsidP="004C5721">
      <w:pPr>
        <w:pStyle w:val="ListParagraph"/>
        <w:numPr>
          <w:ilvl w:val="0"/>
          <w:numId w:val="6"/>
        </w:numPr>
        <w:jc w:val="both"/>
      </w:pPr>
      <w:r w:rsidRPr="004C5721">
        <w:t>The building must meet the requirements of the Building Code of Australia when completed. This may involve significant renovation work, depending on the original condition of the building.</w:t>
      </w:r>
    </w:p>
    <w:p w:rsidR="00194AD8" w:rsidRDefault="00194AD8" w:rsidP="00194AD8">
      <w:pPr>
        <w:jc w:val="both"/>
      </w:pPr>
    </w:p>
    <w:p w:rsidR="00CE52E4" w:rsidRPr="00194AD8" w:rsidRDefault="00194AD8" w:rsidP="004C5721">
      <w:pPr>
        <w:pStyle w:val="ListParagraph"/>
        <w:numPr>
          <w:ilvl w:val="0"/>
          <w:numId w:val="6"/>
        </w:numPr>
        <w:jc w:val="both"/>
      </w:pPr>
      <w:r w:rsidRPr="00194AD8">
        <w:lastRenderedPageBreak/>
        <w:t xml:space="preserve">No asbestos material is to be transported into or within the </w:t>
      </w:r>
      <w:r>
        <w:t>Glen Innes Severn</w:t>
      </w:r>
      <w:r w:rsidRPr="00194AD8">
        <w:t xml:space="preserve"> Council area on </w:t>
      </w:r>
      <w:r>
        <w:t xml:space="preserve">or in </w:t>
      </w:r>
      <w:r w:rsidRPr="00194AD8">
        <w:t xml:space="preserve">a relocated building. </w:t>
      </w:r>
      <w:r w:rsidR="00CE52E4" w:rsidRPr="00194AD8">
        <w:t>All materials containing asbestos are to be removed and disposed of in accordance with the requirements of the Workcover Authority. This must be done prior to the building being moved.</w:t>
      </w:r>
    </w:p>
    <w:p w:rsidR="004C5721" w:rsidRDefault="004C5721" w:rsidP="004C5721">
      <w:pPr>
        <w:pStyle w:val="ListParagraph"/>
        <w:numPr>
          <w:ilvl w:val="0"/>
          <w:numId w:val="6"/>
        </w:numPr>
        <w:jc w:val="both"/>
      </w:pPr>
      <w:r>
        <w:t>E</w:t>
      </w:r>
      <w:r w:rsidR="002A29A3">
        <w:t>xternal finishes must be compatible or complementary with the surrounding development and established character of the area.</w:t>
      </w:r>
      <w:r w:rsidR="00CE52E4">
        <w:t xml:space="preserve"> It may be necessary to add to the building or change the design to achieve this. For example, a verandah or awning may be needed to provide architectural relief to an otherwise bland facade.</w:t>
      </w:r>
    </w:p>
    <w:p w:rsidR="002A29A3" w:rsidRDefault="002A29A3" w:rsidP="004C5721">
      <w:pPr>
        <w:pStyle w:val="ListParagraph"/>
        <w:numPr>
          <w:ilvl w:val="0"/>
          <w:numId w:val="6"/>
        </w:numPr>
        <w:jc w:val="both"/>
      </w:pPr>
      <w:r>
        <w:t>All zi</w:t>
      </w:r>
      <w:r w:rsidR="00BA4DF1">
        <w:t xml:space="preserve">ncalume or galvanised surfaces to be </w:t>
      </w:r>
      <w:r>
        <w:t>painted or replaced with corrugated colourbond sheets.</w:t>
      </w:r>
    </w:p>
    <w:p w:rsidR="002A29A3" w:rsidRDefault="002A29A3" w:rsidP="004C5721">
      <w:pPr>
        <w:pStyle w:val="ListParagraph"/>
        <w:numPr>
          <w:ilvl w:val="0"/>
          <w:numId w:val="6"/>
        </w:numPr>
        <w:jc w:val="both"/>
      </w:pPr>
      <w:r>
        <w:t>Any defective, deteriorated or otherwise damaged materials, structural components or cladding are to be replaced.</w:t>
      </w:r>
    </w:p>
    <w:p w:rsidR="002A29A3" w:rsidRDefault="002A29A3" w:rsidP="004C5721">
      <w:pPr>
        <w:pStyle w:val="ListParagraph"/>
        <w:numPr>
          <w:ilvl w:val="0"/>
          <w:numId w:val="6"/>
        </w:numPr>
        <w:jc w:val="both"/>
      </w:pPr>
      <w:r>
        <w:t>Where there is an existing concrete slab within the building, the slab is to be demolished or methods of support developed in consultation with a structural engineer.</w:t>
      </w:r>
    </w:p>
    <w:p w:rsidR="007074BD" w:rsidRDefault="001C2CFD" w:rsidP="004C5721">
      <w:pPr>
        <w:pStyle w:val="ListParagraph"/>
        <w:numPr>
          <w:ilvl w:val="0"/>
          <w:numId w:val="6"/>
        </w:numPr>
        <w:jc w:val="both"/>
      </w:pPr>
      <w:r>
        <w:t>Existing w</w:t>
      </w:r>
      <w:r w:rsidR="007074BD">
        <w:t xml:space="preserve">ater supply pipes, drainage pipes and fittings may be re-used provided the system complies with current standards, </w:t>
      </w:r>
      <w:r>
        <w:t xml:space="preserve">all </w:t>
      </w:r>
      <w:r w:rsidR="007074BD">
        <w:t>defective pipes and fittings are replaced</w:t>
      </w:r>
      <w:r>
        <w:t>,</w:t>
      </w:r>
      <w:r w:rsidR="007074BD">
        <w:t xml:space="preserve"> and the system subjected to a pressure test by a licensed plumber, prior to connection to the sewer and water service.</w:t>
      </w:r>
    </w:p>
    <w:p w:rsidR="006A529B" w:rsidRDefault="002A29A3" w:rsidP="006A529B">
      <w:pPr>
        <w:pStyle w:val="ListParagraph"/>
        <w:numPr>
          <w:ilvl w:val="0"/>
          <w:numId w:val="6"/>
        </w:numPr>
        <w:jc w:val="both"/>
      </w:pPr>
      <w:r>
        <w:t>Within village or urban areas, sub-floor construction must be screened along the street frontage and a minimum return of 1.8 metres along each side with battens, slats or a brick fender wall.</w:t>
      </w:r>
    </w:p>
    <w:p w:rsidR="001C2CFD" w:rsidRPr="005A73CB" w:rsidRDefault="001C2CFD" w:rsidP="001C2CFD">
      <w:pPr>
        <w:pStyle w:val="ListParagraph"/>
        <w:jc w:val="both"/>
      </w:pPr>
    </w:p>
    <w:p w:rsidR="003F36DE" w:rsidRPr="003F36DE" w:rsidRDefault="003F36DE" w:rsidP="003F36DE">
      <w:pPr>
        <w:shd w:val="clear" w:color="auto" w:fill="EAF1DD" w:themeFill="accent3" w:themeFillTint="33"/>
        <w:jc w:val="both"/>
        <w:rPr>
          <w:rFonts w:ascii="Arial" w:hAnsi="Arial" w:cs="Arial"/>
          <w:sz w:val="24"/>
          <w:szCs w:val="24"/>
        </w:rPr>
      </w:pPr>
      <w:r w:rsidRPr="003F36DE">
        <w:rPr>
          <w:rFonts w:ascii="Arial" w:hAnsi="Arial" w:cs="Arial"/>
          <w:b/>
          <w:sz w:val="24"/>
          <w:szCs w:val="24"/>
        </w:rPr>
        <w:t>What approvals do I need?</w:t>
      </w:r>
    </w:p>
    <w:p w:rsidR="00EE6A34" w:rsidRDefault="003F36DE" w:rsidP="00276E66">
      <w:pPr>
        <w:jc w:val="both"/>
        <w:rPr>
          <w:rFonts w:ascii="Arial" w:hAnsi="Arial" w:cs="Arial"/>
          <w:sz w:val="24"/>
          <w:szCs w:val="24"/>
        </w:rPr>
      </w:pPr>
      <w:r>
        <w:rPr>
          <w:rFonts w:ascii="Arial" w:hAnsi="Arial" w:cs="Arial"/>
          <w:sz w:val="24"/>
          <w:szCs w:val="24"/>
        </w:rPr>
        <w:t>Relocation of a previously used residence and establishment of</w:t>
      </w:r>
      <w:r w:rsidR="00BA4DF1">
        <w:rPr>
          <w:rFonts w:ascii="Arial" w:hAnsi="Arial" w:cs="Arial"/>
          <w:sz w:val="24"/>
          <w:szCs w:val="24"/>
        </w:rPr>
        <w:t xml:space="preserve"> the building on a different lot</w:t>
      </w:r>
      <w:r>
        <w:rPr>
          <w:rFonts w:ascii="Arial" w:hAnsi="Arial" w:cs="Arial"/>
          <w:sz w:val="24"/>
          <w:szCs w:val="24"/>
        </w:rPr>
        <w:t xml:space="preserve"> cannot occur until </w:t>
      </w:r>
      <w:r w:rsidR="00EE6A34">
        <w:rPr>
          <w:rFonts w:ascii="Arial" w:hAnsi="Arial" w:cs="Arial"/>
          <w:sz w:val="24"/>
          <w:szCs w:val="24"/>
        </w:rPr>
        <w:t>Development Consent has been obtained and a Construction Certificate issued.</w:t>
      </w:r>
    </w:p>
    <w:p w:rsidR="00EE6A34" w:rsidRDefault="00EE6A34" w:rsidP="00276E66">
      <w:pPr>
        <w:jc w:val="both"/>
        <w:rPr>
          <w:rFonts w:ascii="Arial" w:hAnsi="Arial" w:cs="Arial"/>
          <w:sz w:val="24"/>
          <w:szCs w:val="24"/>
        </w:rPr>
      </w:pPr>
      <w:r>
        <w:rPr>
          <w:rFonts w:ascii="Arial" w:hAnsi="Arial" w:cs="Arial"/>
          <w:sz w:val="24"/>
          <w:szCs w:val="24"/>
        </w:rPr>
        <w:t>An approval to install storm</w:t>
      </w:r>
      <w:r w:rsidR="00197FE3">
        <w:rPr>
          <w:rFonts w:ascii="Arial" w:hAnsi="Arial" w:cs="Arial"/>
          <w:sz w:val="24"/>
          <w:szCs w:val="24"/>
        </w:rPr>
        <w:t xml:space="preserve"> </w:t>
      </w:r>
      <w:r>
        <w:rPr>
          <w:rFonts w:ascii="Arial" w:hAnsi="Arial" w:cs="Arial"/>
          <w:sz w:val="24"/>
          <w:szCs w:val="24"/>
        </w:rPr>
        <w:t>water drainage and connect to the sewer and water supply will also be necessary in sewered areas. If the building is to be placed on a lot with no sewer service, an approval to install and operate a septic system will be needed instead.</w:t>
      </w:r>
    </w:p>
    <w:p w:rsidR="001C2CFD" w:rsidRDefault="00EE6A34" w:rsidP="00276E66">
      <w:pPr>
        <w:jc w:val="both"/>
        <w:rPr>
          <w:rFonts w:ascii="Arial" w:hAnsi="Arial" w:cs="Arial"/>
          <w:sz w:val="24"/>
          <w:szCs w:val="24"/>
        </w:rPr>
      </w:pPr>
      <w:r>
        <w:rPr>
          <w:rFonts w:ascii="Arial" w:hAnsi="Arial" w:cs="Arial"/>
          <w:sz w:val="24"/>
          <w:szCs w:val="24"/>
        </w:rPr>
        <w:t>Application forms for these approvals and further information is available from Council.</w:t>
      </w:r>
    </w:p>
    <w:p w:rsidR="0091658B" w:rsidRDefault="0091658B" w:rsidP="00276E66">
      <w:pPr>
        <w:jc w:val="both"/>
        <w:rPr>
          <w:rFonts w:ascii="Arial" w:hAnsi="Arial" w:cs="Arial"/>
          <w:sz w:val="24"/>
          <w:szCs w:val="24"/>
        </w:rPr>
      </w:pPr>
      <w:r>
        <w:rPr>
          <w:rFonts w:ascii="Arial" w:hAnsi="Arial" w:cs="Arial"/>
          <w:sz w:val="24"/>
          <w:szCs w:val="24"/>
        </w:rPr>
        <w:t xml:space="preserve">NOTE: Approvals from other authorities such as Roads &amp; Traffic Authority, Police and Electricity Supply Authority may also be </w:t>
      </w:r>
      <w:r w:rsidR="0067468F">
        <w:rPr>
          <w:rFonts w:ascii="Arial" w:hAnsi="Arial" w:cs="Arial"/>
          <w:sz w:val="24"/>
          <w:szCs w:val="24"/>
        </w:rPr>
        <w:t>necessary.</w:t>
      </w:r>
      <w:r>
        <w:rPr>
          <w:rFonts w:ascii="Arial" w:hAnsi="Arial" w:cs="Arial"/>
          <w:sz w:val="24"/>
          <w:szCs w:val="24"/>
        </w:rPr>
        <w:t xml:space="preserve"> </w:t>
      </w:r>
    </w:p>
    <w:p w:rsidR="001C2CFD" w:rsidRDefault="001C2CFD" w:rsidP="001C2CFD">
      <w:pPr>
        <w:spacing w:after="0" w:line="240" w:lineRule="auto"/>
        <w:jc w:val="both"/>
        <w:rPr>
          <w:rFonts w:ascii="Arial" w:hAnsi="Arial" w:cs="Arial"/>
          <w:sz w:val="24"/>
          <w:szCs w:val="24"/>
        </w:rPr>
      </w:pPr>
    </w:p>
    <w:p w:rsidR="00FE63B4" w:rsidRPr="001C2CFD" w:rsidRDefault="00FE63B4" w:rsidP="00E96E3E">
      <w:pPr>
        <w:shd w:val="clear" w:color="auto" w:fill="EAF1DD" w:themeFill="accent3" w:themeFillTint="33"/>
        <w:jc w:val="both"/>
        <w:rPr>
          <w:rFonts w:ascii="Arial" w:hAnsi="Arial" w:cs="Arial"/>
          <w:b/>
          <w:sz w:val="24"/>
          <w:szCs w:val="24"/>
        </w:rPr>
      </w:pPr>
      <w:r w:rsidRPr="001C2CFD">
        <w:rPr>
          <w:rFonts w:ascii="Arial" w:hAnsi="Arial" w:cs="Arial"/>
          <w:b/>
          <w:sz w:val="24"/>
          <w:szCs w:val="24"/>
        </w:rPr>
        <w:t xml:space="preserve">What information is needed to accompany an application? </w:t>
      </w:r>
    </w:p>
    <w:p w:rsidR="00DE30FA" w:rsidRPr="001C2CFD" w:rsidRDefault="00DE30FA" w:rsidP="00E96E3E">
      <w:pPr>
        <w:jc w:val="both"/>
        <w:rPr>
          <w:rFonts w:ascii="Arial" w:hAnsi="Arial" w:cs="Arial"/>
          <w:b/>
          <w:sz w:val="24"/>
          <w:szCs w:val="24"/>
        </w:rPr>
      </w:pPr>
      <w:r w:rsidRPr="001C2CFD">
        <w:rPr>
          <w:rFonts w:ascii="Arial" w:hAnsi="Arial" w:cs="Arial"/>
          <w:b/>
          <w:sz w:val="24"/>
          <w:szCs w:val="24"/>
        </w:rPr>
        <w:t>Always required:</w:t>
      </w:r>
    </w:p>
    <w:p w:rsidR="006B1CEB" w:rsidRPr="001C2CFD" w:rsidRDefault="00FE63B4" w:rsidP="00E96E3E">
      <w:pPr>
        <w:pStyle w:val="ListParagraph"/>
        <w:numPr>
          <w:ilvl w:val="0"/>
          <w:numId w:val="3"/>
        </w:numPr>
        <w:tabs>
          <w:tab w:val="left" w:pos="284"/>
        </w:tabs>
        <w:ind w:left="284" w:hanging="284"/>
        <w:jc w:val="both"/>
      </w:pPr>
      <w:r w:rsidRPr="001C2CFD">
        <w:t xml:space="preserve">Combined Development </w:t>
      </w:r>
      <w:r w:rsidR="00163DB0" w:rsidRPr="001C2CFD">
        <w:t>Application,</w:t>
      </w:r>
      <w:r w:rsidRPr="001C2CFD">
        <w:t xml:space="preserve"> Construction Certificate</w:t>
      </w:r>
      <w:r w:rsidR="00163DB0" w:rsidRPr="001C2CFD">
        <w:t xml:space="preserve"> &amp; Complying Development Application</w:t>
      </w:r>
      <w:r w:rsidRPr="001C2CFD">
        <w:t xml:space="preserve"> form</w:t>
      </w:r>
      <w:r w:rsidR="00DE30FA" w:rsidRPr="001C2CFD">
        <w:t xml:space="preserve"> (available from Council)</w:t>
      </w:r>
      <w:r w:rsidRPr="001C2CFD">
        <w:t xml:space="preserve">, </w:t>
      </w:r>
      <w:r w:rsidR="006169F6" w:rsidRPr="001C2CFD">
        <w:t xml:space="preserve">correctly filled out and </w:t>
      </w:r>
      <w:r w:rsidRPr="001C2CFD">
        <w:t>signed by all owners of the site.</w:t>
      </w:r>
    </w:p>
    <w:p w:rsidR="006B1CEB" w:rsidRPr="001C2CFD" w:rsidRDefault="006B1CEB" w:rsidP="00E96E3E">
      <w:pPr>
        <w:pStyle w:val="ListParagraph"/>
        <w:numPr>
          <w:ilvl w:val="0"/>
          <w:numId w:val="3"/>
        </w:numPr>
        <w:tabs>
          <w:tab w:val="left" w:pos="284"/>
        </w:tabs>
        <w:ind w:left="284" w:hanging="284"/>
        <w:jc w:val="both"/>
      </w:pPr>
      <w:r w:rsidRPr="001C2CFD">
        <w:t>Photographs of each elevation of the building at its current address.</w:t>
      </w:r>
    </w:p>
    <w:p w:rsidR="005A73CB" w:rsidRPr="001C2CFD" w:rsidRDefault="00163DB0" w:rsidP="00E96E3E">
      <w:pPr>
        <w:pStyle w:val="ListParagraph"/>
        <w:numPr>
          <w:ilvl w:val="0"/>
          <w:numId w:val="3"/>
        </w:numPr>
        <w:tabs>
          <w:tab w:val="left" w:pos="284"/>
        </w:tabs>
        <w:ind w:left="284" w:hanging="284"/>
        <w:jc w:val="both"/>
      </w:pPr>
      <w:r w:rsidRPr="001C2CFD">
        <w:t>3</w:t>
      </w:r>
      <w:r w:rsidR="00FE63B4" w:rsidRPr="001C2CFD">
        <w:t xml:space="preserve"> copies of </w:t>
      </w:r>
      <w:r w:rsidR="00DE30FA" w:rsidRPr="001C2CFD">
        <w:t xml:space="preserve">all </w:t>
      </w:r>
      <w:r w:rsidR="005A73CB" w:rsidRPr="001C2CFD">
        <w:t>plans and specifications.</w:t>
      </w:r>
    </w:p>
    <w:p w:rsidR="005A73CB" w:rsidRPr="001C2CFD" w:rsidRDefault="005A73CB" w:rsidP="00E96E3E">
      <w:pPr>
        <w:pStyle w:val="ListParagraph"/>
        <w:numPr>
          <w:ilvl w:val="0"/>
          <w:numId w:val="3"/>
        </w:numPr>
        <w:tabs>
          <w:tab w:val="left" w:pos="284"/>
        </w:tabs>
        <w:ind w:left="284" w:hanging="284"/>
        <w:jc w:val="both"/>
      </w:pPr>
      <w:r w:rsidRPr="001C2CFD">
        <w:lastRenderedPageBreak/>
        <w:t>Site plan showing location of proposed dwelling, existing structures, easements and distances to boundaries.</w:t>
      </w:r>
    </w:p>
    <w:p w:rsidR="006B1CEB" w:rsidRDefault="005A73CB" w:rsidP="00194AD8">
      <w:pPr>
        <w:pStyle w:val="ListParagraph"/>
        <w:numPr>
          <w:ilvl w:val="0"/>
          <w:numId w:val="3"/>
        </w:numPr>
        <w:tabs>
          <w:tab w:val="left" w:pos="284"/>
        </w:tabs>
        <w:spacing w:after="0" w:line="240" w:lineRule="auto"/>
        <w:ind w:left="284" w:hanging="284"/>
        <w:jc w:val="both"/>
      </w:pPr>
      <w:r w:rsidRPr="001C2CFD">
        <w:t>Working drawings, including fully dimensioned eleva</w:t>
      </w:r>
      <w:r w:rsidR="00194AD8">
        <w:t>tions, sections and floor plans.</w:t>
      </w:r>
    </w:p>
    <w:p w:rsidR="00194AD8" w:rsidRPr="001C2CFD" w:rsidRDefault="00194AD8" w:rsidP="00194AD8">
      <w:pPr>
        <w:pStyle w:val="Default"/>
        <w:numPr>
          <w:ilvl w:val="0"/>
          <w:numId w:val="3"/>
        </w:numPr>
        <w:ind w:left="284"/>
        <w:jc w:val="both"/>
      </w:pPr>
      <w:r w:rsidRPr="00191C9A">
        <w:t>A detailed external and room by room report from an approved competent pers</w:t>
      </w:r>
      <w:r>
        <w:t>on, such as a</w:t>
      </w:r>
      <w:r w:rsidRPr="00191C9A">
        <w:t xml:space="preserve"> Licensed Builder, Building Consultant, Structural Engineer or Architect. The report is to provide information on the construction and condition of walls, ceiling and flooring of each room. Particular attention is to be given to all wet areas, external walls, </w:t>
      </w:r>
      <w:r>
        <w:t xml:space="preserve">weather proofing, </w:t>
      </w:r>
      <w:r w:rsidRPr="00191C9A">
        <w:t>roof and gu</w:t>
      </w:r>
      <w:r>
        <w:t>ttering</w:t>
      </w:r>
      <w:r w:rsidRPr="00191C9A">
        <w:t xml:space="preserve">. The report must detail </w:t>
      </w:r>
      <w:r>
        <w:t>all</w:t>
      </w:r>
      <w:r w:rsidRPr="00191C9A">
        <w:t xml:space="preserve"> repairs/works considered necessary to comply with the Building Code of Australia (BCA) and to place the building in an as new and well-maintained condition. </w:t>
      </w:r>
    </w:p>
    <w:p w:rsidR="00194AD8" w:rsidRDefault="00194AD8" w:rsidP="00E96E3E">
      <w:pPr>
        <w:pStyle w:val="ListParagraph"/>
        <w:numPr>
          <w:ilvl w:val="0"/>
          <w:numId w:val="3"/>
        </w:numPr>
        <w:tabs>
          <w:tab w:val="left" w:pos="284"/>
        </w:tabs>
        <w:ind w:left="284" w:hanging="284"/>
        <w:jc w:val="both"/>
      </w:pPr>
      <w:r w:rsidRPr="001C2CFD">
        <w:t>Details and specifications of all new work including footings, repairs, alterations, renovations and installation of services</w:t>
      </w:r>
      <w:r>
        <w:t>.</w:t>
      </w:r>
    </w:p>
    <w:p w:rsidR="00FE63B4" w:rsidRPr="001C2CFD" w:rsidRDefault="006B1CEB" w:rsidP="00E96E3E">
      <w:pPr>
        <w:pStyle w:val="ListParagraph"/>
        <w:numPr>
          <w:ilvl w:val="0"/>
          <w:numId w:val="3"/>
        </w:numPr>
        <w:tabs>
          <w:tab w:val="left" w:pos="284"/>
        </w:tabs>
        <w:ind w:left="284" w:hanging="284"/>
        <w:jc w:val="both"/>
      </w:pPr>
      <w:r w:rsidRPr="001C2CFD">
        <w:t xml:space="preserve">Details of </w:t>
      </w:r>
      <w:r w:rsidR="00461311" w:rsidRPr="001C2CFD">
        <w:t xml:space="preserve">proposed </w:t>
      </w:r>
      <w:r w:rsidRPr="001C2CFD">
        <w:t>termite p</w:t>
      </w:r>
      <w:r w:rsidR="007074BD" w:rsidRPr="001C2CFD">
        <w:t>rotection.</w:t>
      </w:r>
      <w:r w:rsidR="00FE63B4" w:rsidRPr="001C2CFD">
        <w:t xml:space="preserve"> </w:t>
      </w:r>
    </w:p>
    <w:p w:rsidR="00DE30FA" w:rsidRDefault="00DE30FA" w:rsidP="00E96E3E">
      <w:pPr>
        <w:pStyle w:val="ListParagraph"/>
        <w:numPr>
          <w:ilvl w:val="0"/>
          <w:numId w:val="3"/>
        </w:numPr>
        <w:tabs>
          <w:tab w:val="left" w:pos="284"/>
        </w:tabs>
        <w:ind w:left="284" w:hanging="284"/>
        <w:jc w:val="both"/>
      </w:pPr>
      <w:r w:rsidRPr="001C2CFD">
        <w:t>Structural d</w:t>
      </w:r>
      <w:r w:rsidR="006B1CEB" w:rsidRPr="001C2CFD">
        <w:t xml:space="preserve">etails </w:t>
      </w:r>
      <w:r w:rsidR="00FB2FE0">
        <w:t>suited to the soil class at the new location and</w:t>
      </w:r>
      <w:r w:rsidR="00FB2FE0" w:rsidRPr="001C2CFD">
        <w:t xml:space="preserve"> </w:t>
      </w:r>
      <w:r w:rsidR="006B1CEB" w:rsidRPr="001C2CFD">
        <w:t>endorsed by an approved p</w:t>
      </w:r>
      <w:r w:rsidRPr="001C2CFD">
        <w:t>ractising Structural Engineer are require</w:t>
      </w:r>
      <w:r w:rsidR="006B1CEB" w:rsidRPr="001C2CFD">
        <w:t xml:space="preserve">d </w:t>
      </w:r>
      <w:r w:rsidR="00194AD8">
        <w:t>for all</w:t>
      </w:r>
      <w:r w:rsidR="006B1CEB" w:rsidRPr="001C2CFD">
        <w:t xml:space="preserve"> concrete slabs and</w:t>
      </w:r>
      <w:r w:rsidRPr="001C2CFD">
        <w:t xml:space="preserve"> footing</w:t>
      </w:r>
      <w:r w:rsidR="006B1CEB" w:rsidRPr="001C2CFD">
        <w:t>s</w:t>
      </w:r>
      <w:r w:rsidR="00FB2FE0">
        <w:t>.</w:t>
      </w:r>
      <w:r w:rsidR="00194AD8">
        <w:t xml:space="preserve"> </w:t>
      </w:r>
    </w:p>
    <w:p w:rsidR="009A3E59" w:rsidRDefault="00194AD8" w:rsidP="009A3E59">
      <w:pPr>
        <w:pStyle w:val="ListParagraph"/>
        <w:numPr>
          <w:ilvl w:val="0"/>
          <w:numId w:val="3"/>
        </w:numPr>
        <w:tabs>
          <w:tab w:val="left" w:pos="284"/>
        </w:tabs>
        <w:ind w:left="284" w:hanging="284"/>
        <w:jc w:val="both"/>
      </w:pPr>
      <w:r>
        <w:t>A</w:t>
      </w:r>
      <w:r w:rsidRPr="001C2CFD">
        <w:t xml:space="preserve">n approved practising </w:t>
      </w:r>
      <w:r>
        <w:t>Structural E</w:t>
      </w:r>
      <w:r w:rsidR="009A3E59">
        <w:t>ngineers report certifying the existing bracing and tie down of the building is adequate for the wind loads prevailing at the new location.  If additional bracing and tie down is required, a full set of engineer’s plans and specifications detailing the upgrades must be supplied.</w:t>
      </w:r>
    </w:p>
    <w:p w:rsidR="00194AD8" w:rsidRPr="001C2CFD" w:rsidRDefault="00194AD8" w:rsidP="00194AD8">
      <w:pPr>
        <w:pStyle w:val="ListParagraph"/>
        <w:numPr>
          <w:ilvl w:val="0"/>
          <w:numId w:val="3"/>
        </w:numPr>
        <w:ind w:left="284"/>
      </w:pPr>
      <w:r>
        <w:t>A</w:t>
      </w:r>
      <w:r w:rsidRPr="00194AD8">
        <w:t xml:space="preserve"> report from a licensed asbestos assessor or Occupational Hygienist is required to show that the building is free from asbestos. </w:t>
      </w:r>
      <w:r>
        <w:t>Any</w:t>
      </w:r>
      <w:r w:rsidRPr="00194AD8">
        <w:t xml:space="preserve"> asbestos </w:t>
      </w:r>
      <w:r>
        <w:t>in the building must be removed</w:t>
      </w:r>
      <w:r w:rsidRPr="00194AD8">
        <w:t xml:space="preserve"> by licensed persons and certified</w:t>
      </w:r>
      <w:r>
        <w:t xml:space="preserve"> asbestos free </w:t>
      </w:r>
      <w:r w:rsidR="00FB2FE0">
        <w:t>before the building is brought into the Glen Innes Local Government area</w:t>
      </w:r>
      <w:r w:rsidRPr="00194AD8">
        <w:t>.</w:t>
      </w:r>
      <w:bookmarkStart w:id="0" w:name="_GoBack"/>
      <w:bookmarkEnd w:id="0"/>
    </w:p>
    <w:p w:rsidR="00DE30FA" w:rsidRPr="001C2CFD" w:rsidRDefault="00DE30FA" w:rsidP="00E96E3E">
      <w:pPr>
        <w:pStyle w:val="ListParagraph"/>
        <w:numPr>
          <w:ilvl w:val="0"/>
          <w:numId w:val="3"/>
        </w:numPr>
        <w:tabs>
          <w:tab w:val="left" w:pos="284"/>
        </w:tabs>
        <w:ind w:left="284" w:hanging="284"/>
        <w:jc w:val="both"/>
      </w:pPr>
      <w:r w:rsidRPr="001C2CFD">
        <w:t xml:space="preserve">Copies of relevant permits. (eg, Owner Builders permit or Home Owners Warranty Insurance).  </w:t>
      </w:r>
    </w:p>
    <w:p w:rsidR="00DE30FA" w:rsidRPr="001C2CFD" w:rsidRDefault="00DE30FA" w:rsidP="00E96E3E">
      <w:pPr>
        <w:jc w:val="both"/>
        <w:rPr>
          <w:rFonts w:ascii="Arial" w:hAnsi="Arial" w:cs="Arial"/>
          <w:b/>
          <w:sz w:val="24"/>
          <w:szCs w:val="24"/>
        </w:rPr>
      </w:pPr>
      <w:r w:rsidRPr="001C2CFD">
        <w:rPr>
          <w:rFonts w:ascii="Arial" w:hAnsi="Arial" w:cs="Arial"/>
          <w:b/>
          <w:sz w:val="24"/>
          <w:szCs w:val="24"/>
        </w:rPr>
        <w:t>Required depending on the project:</w:t>
      </w:r>
    </w:p>
    <w:p w:rsidR="00DE30FA" w:rsidRPr="001C2CFD" w:rsidRDefault="00DE30FA" w:rsidP="00E96E3E">
      <w:pPr>
        <w:pStyle w:val="ListParagraph"/>
        <w:numPr>
          <w:ilvl w:val="0"/>
          <w:numId w:val="2"/>
        </w:numPr>
        <w:tabs>
          <w:tab w:val="left" w:pos="284"/>
        </w:tabs>
        <w:ind w:left="284" w:hanging="284"/>
        <w:jc w:val="both"/>
      </w:pPr>
      <w:r w:rsidRPr="001C2CFD">
        <w:t xml:space="preserve">Statement of Environmental Affects (Development Application only). </w:t>
      </w:r>
    </w:p>
    <w:p w:rsidR="00DE30FA" w:rsidRPr="001C2CFD" w:rsidRDefault="00DE30FA" w:rsidP="00E96E3E">
      <w:pPr>
        <w:pStyle w:val="ListParagraph"/>
        <w:numPr>
          <w:ilvl w:val="0"/>
          <w:numId w:val="2"/>
        </w:numPr>
        <w:tabs>
          <w:tab w:val="left" w:pos="284"/>
        </w:tabs>
        <w:ind w:left="284" w:hanging="284"/>
        <w:jc w:val="both"/>
      </w:pPr>
      <w:r w:rsidRPr="001C2CFD">
        <w:t>Bushfire assessment for bushfir</w:t>
      </w:r>
      <w:r w:rsidR="00FB2FE0">
        <w:t>e prone properties (see</w:t>
      </w:r>
      <w:r w:rsidRPr="001C2CFD">
        <w:t xml:space="preserve"> details</w:t>
      </w:r>
      <w:r w:rsidR="00FB2FE0">
        <w:t xml:space="preserve"> overleaf</w:t>
      </w:r>
      <w:r w:rsidRPr="001C2CFD">
        <w:t xml:space="preserve">). </w:t>
      </w:r>
    </w:p>
    <w:p w:rsidR="00E96E3E" w:rsidRPr="001C2CFD" w:rsidRDefault="00FE63B4" w:rsidP="00E96E3E">
      <w:pPr>
        <w:pStyle w:val="ListParagraph"/>
        <w:numPr>
          <w:ilvl w:val="0"/>
          <w:numId w:val="2"/>
        </w:numPr>
        <w:tabs>
          <w:tab w:val="left" w:pos="284"/>
        </w:tabs>
        <w:ind w:left="284" w:hanging="284"/>
        <w:jc w:val="both"/>
      </w:pPr>
      <w:r w:rsidRPr="001C2CFD">
        <w:t>Details of any proposed solid fuel heaters</w:t>
      </w:r>
      <w:r w:rsidR="00197FE3">
        <w:t xml:space="preserve"> (including Emissions Compliance Certificate)</w:t>
      </w:r>
      <w:r w:rsidRPr="001C2CFD">
        <w:t>.</w:t>
      </w:r>
    </w:p>
    <w:p w:rsidR="00FE63B4" w:rsidRDefault="00E96E3E" w:rsidP="00E96E3E">
      <w:pPr>
        <w:pStyle w:val="ListParagraph"/>
        <w:numPr>
          <w:ilvl w:val="0"/>
          <w:numId w:val="2"/>
        </w:numPr>
        <w:tabs>
          <w:tab w:val="left" w:pos="284"/>
        </w:tabs>
        <w:ind w:left="284" w:hanging="284"/>
        <w:jc w:val="both"/>
      </w:pPr>
      <w:r w:rsidRPr="001C2CFD">
        <w:t>Other plans and specifications such as soil tests, s</w:t>
      </w:r>
      <w:r w:rsidR="006169F6" w:rsidRPr="001C2CFD">
        <w:t>hadow diagrams</w:t>
      </w:r>
      <w:r w:rsidRPr="001C2CFD">
        <w:t>, landscape plans and details of retaining walls</w:t>
      </w:r>
      <w:r w:rsidR="00FE63B4" w:rsidRPr="001C2CFD">
        <w:t xml:space="preserve"> </w:t>
      </w:r>
      <w:r w:rsidRPr="001C2CFD">
        <w:t>may also be required.</w:t>
      </w:r>
      <w:r w:rsidR="00FE63B4" w:rsidRPr="001C2CFD">
        <w:t xml:space="preserve"> </w:t>
      </w:r>
    </w:p>
    <w:p w:rsidR="00197FE3" w:rsidRPr="001C2CFD" w:rsidRDefault="00197FE3" w:rsidP="00197FE3">
      <w:pPr>
        <w:pStyle w:val="ListParagraph"/>
        <w:numPr>
          <w:ilvl w:val="0"/>
          <w:numId w:val="2"/>
        </w:numPr>
        <w:tabs>
          <w:tab w:val="left" w:pos="284"/>
        </w:tabs>
        <w:ind w:left="284" w:hanging="284"/>
        <w:jc w:val="both"/>
      </w:pPr>
      <w:r w:rsidRPr="001C2CFD">
        <w:t xml:space="preserve">Separate Section 68 Local Government Act Application form for Plumbing and Drainage for developments where water supply, storm-water and sanitary drainage works are to be undertaken. </w:t>
      </w:r>
    </w:p>
    <w:p w:rsidR="00197FE3" w:rsidRPr="001C2CFD" w:rsidRDefault="00197FE3" w:rsidP="00197FE3">
      <w:pPr>
        <w:pStyle w:val="ListParagraph"/>
        <w:numPr>
          <w:ilvl w:val="0"/>
          <w:numId w:val="2"/>
        </w:numPr>
        <w:tabs>
          <w:tab w:val="left" w:pos="284"/>
        </w:tabs>
        <w:ind w:left="284" w:hanging="284"/>
        <w:jc w:val="both"/>
      </w:pPr>
      <w:r w:rsidRPr="001C2CFD">
        <w:t xml:space="preserve">Separate </w:t>
      </w:r>
      <w:r>
        <w:t>On-Site Sewage Management System</w:t>
      </w:r>
      <w:r w:rsidRPr="001C2CFD">
        <w:t xml:space="preserve"> Application form for properties not connected to sewer.   </w:t>
      </w:r>
    </w:p>
    <w:p w:rsidR="00197FE3" w:rsidRPr="00197FE3" w:rsidRDefault="00197FE3" w:rsidP="00197FE3">
      <w:pPr>
        <w:pStyle w:val="ListParagraph"/>
        <w:numPr>
          <w:ilvl w:val="0"/>
          <w:numId w:val="2"/>
        </w:numPr>
        <w:tabs>
          <w:tab w:val="left" w:pos="284"/>
        </w:tabs>
        <w:ind w:left="284" w:hanging="284"/>
        <w:jc w:val="both"/>
      </w:pPr>
      <w:r w:rsidRPr="00197FE3">
        <w:t>Separate S138 Road Opening Permit for any works in the road reserve (such as driveways and stormwater outfalls).</w:t>
      </w:r>
    </w:p>
    <w:p w:rsidR="00EE45C3" w:rsidRPr="001C2CFD" w:rsidRDefault="00EE45C3" w:rsidP="00EE45C3">
      <w:pPr>
        <w:pStyle w:val="ListParagraph"/>
        <w:tabs>
          <w:tab w:val="left" w:pos="284"/>
        </w:tabs>
        <w:ind w:left="284"/>
        <w:jc w:val="both"/>
      </w:pPr>
    </w:p>
    <w:p w:rsidR="00FE63B4" w:rsidRPr="001C2CFD" w:rsidRDefault="00FE63B4" w:rsidP="00E96E3E">
      <w:pPr>
        <w:shd w:val="clear" w:color="auto" w:fill="EAF1DD" w:themeFill="accent3" w:themeFillTint="33"/>
        <w:jc w:val="both"/>
        <w:rPr>
          <w:rFonts w:ascii="Arial" w:hAnsi="Arial" w:cs="Arial"/>
          <w:b/>
          <w:sz w:val="24"/>
          <w:szCs w:val="24"/>
        </w:rPr>
      </w:pPr>
      <w:r w:rsidRPr="001C2CFD">
        <w:rPr>
          <w:rFonts w:ascii="Arial" w:hAnsi="Arial" w:cs="Arial"/>
          <w:b/>
          <w:sz w:val="24"/>
          <w:szCs w:val="24"/>
        </w:rPr>
        <w:t xml:space="preserve">When do I need Owner/Builder Permits and how do I obtain them? </w:t>
      </w:r>
    </w:p>
    <w:p w:rsidR="00FE63B4" w:rsidRPr="001C2CFD" w:rsidRDefault="00FE63B4" w:rsidP="00E96E3E">
      <w:pPr>
        <w:pStyle w:val="ListParagraph"/>
        <w:numPr>
          <w:ilvl w:val="0"/>
          <w:numId w:val="4"/>
        </w:numPr>
        <w:tabs>
          <w:tab w:val="left" w:pos="284"/>
        </w:tabs>
        <w:ind w:left="284" w:hanging="284"/>
        <w:jc w:val="both"/>
      </w:pPr>
      <w:r w:rsidRPr="001C2CFD">
        <w:t xml:space="preserve">If domestic building work is to be undertaken by an owner/builder and the value of the building work </w:t>
      </w:r>
      <w:r w:rsidR="00E96E3E" w:rsidRPr="001C2CFD">
        <w:t xml:space="preserve">is estimated to </w:t>
      </w:r>
      <w:r w:rsidR="00197FE3">
        <w:t>exceed $10</w:t>
      </w:r>
      <w:r w:rsidRPr="001C2CFD">
        <w:t>,000, an owner/builder permit must be obtained and a copy submitted to Council before the Constructi</w:t>
      </w:r>
      <w:r w:rsidR="00197FE3">
        <w:t>on or Complying Development</w:t>
      </w:r>
      <w:r w:rsidR="00E96E3E" w:rsidRPr="001C2CFD">
        <w:t xml:space="preserve"> </w:t>
      </w:r>
      <w:r w:rsidR="00197FE3">
        <w:t xml:space="preserve">Certificate </w:t>
      </w:r>
      <w:r w:rsidR="00E96E3E" w:rsidRPr="001C2CFD">
        <w:t>can be released.</w:t>
      </w:r>
    </w:p>
    <w:p w:rsidR="00E96E3E" w:rsidRPr="001C2CFD" w:rsidRDefault="00E96E3E" w:rsidP="00E96E3E">
      <w:pPr>
        <w:pStyle w:val="ListParagraph"/>
        <w:tabs>
          <w:tab w:val="left" w:pos="284"/>
        </w:tabs>
        <w:ind w:left="284"/>
        <w:jc w:val="both"/>
      </w:pPr>
    </w:p>
    <w:p w:rsidR="00E96E3E" w:rsidRPr="001C2CFD" w:rsidRDefault="00FE63B4" w:rsidP="004D321F">
      <w:pPr>
        <w:pStyle w:val="ListParagraph"/>
        <w:numPr>
          <w:ilvl w:val="0"/>
          <w:numId w:val="4"/>
        </w:numPr>
        <w:tabs>
          <w:tab w:val="left" w:pos="284"/>
        </w:tabs>
        <w:spacing w:after="0"/>
        <w:ind w:left="284" w:hanging="284"/>
        <w:jc w:val="both"/>
      </w:pPr>
      <w:r w:rsidRPr="001C2CFD">
        <w:lastRenderedPageBreak/>
        <w:t>I</w:t>
      </w:r>
      <w:r w:rsidR="00231EB7">
        <w:t>f the value of work exceeds $20</w:t>
      </w:r>
      <w:r w:rsidR="0052321E" w:rsidRPr="001C2CFD">
        <w:t>,</w:t>
      </w:r>
      <w:r w:rsidR="006A01A1" w:rsidRPr="001C2CFD">
        <w:t>000 an</w:t>
      </w:r>
      <w:r w:rsidRPr="001C2CFD">
        <w:t xml:space="preserve"> owner/builder course must be completed through </w:t>
      </w:r>
      <w:r w:rsidR="006A01A1" w:rsidRPr="001C2CFD">
        <w:t>an</w:t>
      </w:r>
      <w:r w:rsidR="00163DB0" w:rsidRPr="001C2CFD">
        <w:t xml:space="preserve"> accredited provider </w:t>
      </w:r>
      <w:r w:rsidRPr="001C2CFD">
        <w:t>prior to obtai</w:t>
      </w:r>
      <w:r w:rsidR="00E96E3E" w:rsidRPr="001C2CFD">
        <w:t xml:space="preserve">ning the owner/builder permit. </w:t>
      </w:r>
      <w:r w:rsidRPr="001C2CFD">
        <w:t xml:space="preserve">The </w:t>
      </w:r>
      <w:r w:rsidR="00163DB0" w:rsidRPr="001C2CFD">
        <w:t>permit can be obtained fro</w:t>
      </w:r>
      <w:r w:rsidRPr="001C2CFD">
        <w:t>m the Depart</w:t>
      </w:r>
      <w:r w:rsidR="00163DB0" w:rsidRPr="001C2CFD">
        <w:t>ment of Fair Trading</w:t>
      </w:r>
      <w:r w:rsidRPr="001C2CFD">
        <w:t xml:space="preserve">. </w:t>
      </w:r>
    </w:p>
    <w:p w:rsidR="00E96E3E" w:rsidRPr="001C2CFD" w:rsidRDefault="00E96E3E" w:rsidP="00E96E3E">
      <w:pPr>
        <w:tabs>
          <w:tab w:val="left" w:pos="284"/>
        </w:tabs>
        <w:spacing w:after="0"/>
        <w:jc w:val="both"/>
        <w:rPr>
          <w:rFonts w:ascii="Arial" w:hAnsi="Arial" w:cs="Arial"/>
          <w:sz w:val="24"/>
          <w:szCs w:val="24"/>
        </w:rPr>
      </w:pPr>
    </w:p>
    <w:p w:rsidR="00231EB7" w:rsidRPr="00231EB7" w:rsidRDefault="00FE63B4" w:rsidP="00231EB7">
      <w:pPr>
        <w:pStyle w:val="ListParagraph"/>
        <w:numPr>
          <w:ilvl w:val="0"/>
          <w:numId w:val="4"/>
        </w:numPr>
        <w:tabs>
          <w:tab w:val="left" w:pos="284"/>
        </w:tabs>
        <w:ind w:left="284" w:hanging="284"/>
        <w:jc w:val="both"/>
      </w:pPr>
      <w:r w:rsidRPr="001C2CFD">
        <w:t xml:space="preserve">The course can be completed prior to the lodgement of your application to Council.  The permit can be applied for once the Development Application </w:t>
      </w:r>
      <w:r w:rsidR="00231EB7" w:rsidRPr="00231EB7">
        <w:t>has been submitted to Council and written advice of approval issued.</w:t>
      </w:r>
    </w:p>
    <w:p w:rsidR="00FE63B4" w:rsidRPr="001C2CFD" w:rsidRDefault="00FE63B4" w:rsidP="00231EB7">
      <w:pPr>
        <w:pStyle w:val="ListParagraph"/>
        <w:tabs>
          <w:tab w:val="left" w:pos="284"/>
        </w:tabs>
        <w:ind w:left="284"/>
        <w:jc w:val="both"/>
      </w:pPr>
    </w:p>
    <w:p w:rsidR="00FE63B4" w:rsidRPr="001C2CFD" w:rsidRDefault="00FE63B4" w:rsidP="00E96E3E">
      <w:pPr>
        <w:shd w:val="clear" w:color="auto" w:fill="EAF1DD" w:themeFill="accent3" w:themeFillTint="33"/>
        <w:jc w:val="both"/>
        <w:rPr>
          <w:rFonts w:ascii="Arial" w:hAnsi="Arial" w:cs="Arial"/>
          <w:b/>
          <w:sz w:val="24"/>
          <w:szCs w:val="24"/>
        </w:rPr>
      </w:pPr>
      <w:r w:rsidRPr="001C2CFD">
        <w:rPr>
          <w:rFonts w:ascii="Arial" w:hAnsi="Arial" w:cs="Arial"/>
          <w:b/>
          <w:sz w:val="24"/>
          <w:szCs w:val="24"/>
        </w:rPr>
        <w:t xml:space="preserve">When is Home Owners Warranty Insurance Required? </w:t>
      </w:r>
    </w:p>
    <w:p w:rsidR="001C2CFD" w:rsidRDefault="00FE63B4" w:rsidP="009E3BC3">
      <w:pPr>
        <w:jc w:val="both"/>
        <w:rPr>
          <w:rFonts w:ascii="Arial" w:hAnsi="Arial" w:cs="Arial"/>
          <w:sz w:val="24"/>
          <w:szCs w:val="24"/>
        </w:rPr>
      </w:pPr>
      <w:r w:rsidRPr="001C2CFD">
        <w:rPr>
          <w:rFonts w:ascii="Arial" w:hAnsi="Arial" w:cs="Arial"/>
          <w:sz w:val="24"/>
          <w:szCs w:val="24"/>
        </w:rPr>
        <w:t>Home Owners Warranty Insurance is required if a licensed builder is carrying out th</w:t>
      </w:r>
      <w:r w:rsidR="00231EB7">
        <w:rPr>
          <w:rFonts w:ascii="Arial" w:hAnsi="Arial" w:cs="Arial"/>
          <w:sz w:val="24"/>
          <w:szCs w:val="24"/>
        </w:rPr>
        <w:t>e work and the value is over $20</w:t>
      </w:r>
      <w:r w:rsidRPr="001C2CFD">
        <w:rPr>
          <w:rFonts w:ascii="Arial" w:hAnsi="Arial" w:cs="Arial"/>
          <w:sz w:val="24"/>
          <w:szCs w:val="24"/>
        </w:rPr>
        <w:t xml:space="preserve">,000.  A copy of the Home Owners Warranty Insurance </w:t>
      </w:r>
      <w:r w:rsidR="00885F04" w:rsidRPr="001C2CFD">
        <w:rPr>
          <w:rFonts w:ascii="Arial" w:hAnsi="Arial" w:cs="Arial"/>
          <w:sz w:val="24"/>
          <w:szCs w:val="24"/>
        </w:rPr>
        <w:t xml:space="preserve">Certificate </w:t>
      </w:r>
      <w:r w:rsidRPr="001C2CFD">
        <w:rPr>
          <w:rFonts w:ascii="Arial" w:hAnsi="Arial" w:cs="Arial"/>
          <w:sz w:val="24"/>
          <w:szCs w:val="24"/>
        </w:rPr>
        <w:t>must be submitted to Council prior to the issue of the Construction Certificate</w:t>
      </w:r>
      <w:r w:rsidR="00163DB0" w:rsidRPr="001C2CFD">
        <w:rPr>
          <w:rFonts w:ascii="Arial" w:hAnsi="Arial" w:cs="Arial"/>
          <w:sz w:val="24"/>
          <w:szCs w:val="24"/>
        </w:rPr>
        <w:t xml:space="preserve"> or Complying Development Certificate</w:t>
      </w:r>
      <w:r w:rsidR="001A6C31" w:rsidRPr="001C2CFD">
        <w:rPr>
          <w:rFonts w:ascii="Arial" w:hAnsi="Arial" w:cs="Arial"/>
          <w:sz w:val="24"/>
          <w:szCs w:val="24"/>
        </w:rPr>
        <w:t>.</w:t>
      </w:r>
    </w:p>
    <w:p w:rsidR="00D9130B" w:rsidRPr="001C2CFD" w:rsidRDefault="00D9130B" w:rsidP="009E3BC3">
      <w:pPr>
        <w:jc w:val="both"/>
        <w:rPr>
          <w:rFonts w:ascii="Arial" w:hAnsi="Arial" w:cs="Arial"/>
          <w:sz w:val="24"/>
          <w:szCs w:val="24"/>
        </w:rPr>
      </w:pPr>
    </w:p>
    <w:p w:rsidR="00FE5EC7" w:rsidRPr="001C2CFD" w:rsidRDefault="00FE5EC7" w:rsidP="00E96E3E">
      <w:pPr>
        <w:shd w:val="clear" w:color="auto" w:fill="EAF1DD" w:themeFill="accent3" w:themeFillTint="33"/>
        <w:jc w:val="both"/>
        <w:rPr>
          <w:rFonts w:ascii="Arial" w:hAnsi="Arial" w:cs="Arial"/>
          <w:sz w:val="24"/>
          <w:szCs w:val="24"/>
        </w:rPr>
      </w:pPr>
      <w:r w:rsidRPr="001C2CFD">
        <w:rPr>
          <w:rFonts w:ascii="Arial" w:hAnsi="Arial" w:cs="Arial"/>
          <w:b/>
          <w:sz w:val="24"/>
          <w:szCs w:val="24"/>
        </w:rPr>
        <w:t xml:space="preserve"> </w:t>
      </w:r>
      <w:r w:rsidR="0091658B">
        <w:rPr>
          <w:rFonts w:ascii="Arial" w:hAnsi="Arial" w:cs="Arial"/>
          <w:b/>
          <w:sz w:val="24"/>
          <w:szCs w:val="24"/>
        </w:rPr>
        <w:t>Do I need a</w:t>
      </w:r>
      <w:r w:rsidRPr="001C2CFD">
        <w:rPr>
          <w:rFonts w:ascii="Arial" w:hAnsi="Arial" w:cs="Arial"/>
          <w:b/>
          <w:sz w:val="24"/>
          <w:szCs w:val="24"/>
        </w:rPr>
        <w:t xml:space="preserve"> BASIX</w:t>
      </w:r>
      <w:r w:rsidR="00461311" w:rsidRPr="001C2CFD">
        <w:rPr>
          <w:rFonts w:ascii="Arial" w:hAnsi="Arial" w:cs="Arial"/>
          <w:b/>
          <w:sz w:val="24"/>
          <w:szCs w:val="24"/>
        </w:rPr>
        <w:t xml:space="preserve"> Certificate</w:t>
      </w:r>
      <w:r w:rsidRPr="001C2CFD">
        <w:rPr>
          <w:rFonts w:ascii="Arial" w:hAnsi="Arial" w:cs="Arial"/>
          <w:b/>
          <w:sz w:val="24"/>
          <w:szCs w:val="24"/>
        </w:rPr>
        <w:t>?</w:t>
      </w:r>
    </w:p>
    <w:p w:rsidR="00461311" w:rsidRPr="001C2CFD" w:rsidRDefault="00461311" w:rsidP="00E96E3E">
      <w:pPr>
        <w:jc w:val="both"/>
        <w:rPr>
          <w:rFonts w:ascii="Arial" w:hAnsi="Arial" w:cs="Arial"/>
          <w:sz w:val="24"/>
          <w:szCs w:val="24"/>
        </w:rPr>
      </w:pPr>
      <w:r w:rsidRPr="001C2CFD">
        <w:rPr>
          <w:rFonts w:ascii="Arial" w:hAnsi="Arial" w:cs="Arial"/>
          <w:sz w:val="24"/>
          <w:szCs w:val="24"/>
        </w:rPr>
        <w:t xml:space="preserve">If the project is a simple relocation, with no alteration or addition to the original building, a BASIX Certificate is not required. </w:t>
      </w:r>
    </w:p>
    <w:p w:rsidR="00461311" w:rsidRPr="001C2CFD" w:rsidRDefault="00461311" w:rsidP="00E96E3E">
      <w:pPr>
        <w:jc w:val="both"/>
        <w:rPr>
          <w:rFonts w:ascii="Arial" w:hAnsi="Arial" w:cs="Arial"/>
          <w:sz w:val="24"/>
          <w:szCs w:val="24"/>
        </w:rPr>
      </w:pPr>
      <w:r w:rsidRPr="001C2CFD">
        <w:rPr>
          <w:rFonts w:ascii="Arial" w:hAnsi="Arial" w:cs="Arial"/>
          <w:sz w:val="24"/>
          <w:szCs w:val="24"/>
        </w:rPr>
        <w:t>If alterations and/or additions to the original building are proposed, and these are valued at $50,000.00 or more, a BASIX Certificate is required for these works only</w:t>
      </w:r>
      <w:r w:rsidR="0091658B">
        <w:rPr>
          <w:rFonts w:ascii="Arial" w:hAnsi="Arial" w:cs="Arial"/>
          <w:sz w:val="24"/>
          <w:szCs w:val="24"/>
        </w:rPr>
        <w:t>, not for the whole building</w:t>
      </w:r>
      <w:r w:rsidRPr="001C2CFD">
        <w:rPr>
          <w:rFonts w:ascii="Arial" w:hAnsi="Arial" w:cs="Arial"/>
          <w:sz w:val="24"/>
          <w:szCs w:val="24"/>
        </w:rPr>
        <w:t>.</w:t>
      </w:r>
    </w:p>
    <w:p w:rsidR="00FE5EC7" w:rsidRPr="001C2CFD" w:rsidRDefault="00461311" w:rsidP="00E96E3E">
      <w:pPr>
        <w:jc w:val="both"/>
        <w:rPr>
          <w:rFonts w:ascii="Arial" w:hAnsi="Arial" w:cs="Arial"/>
          <w:sz w:val="24"/>
          <w:szCs w:val="24"/>
        </w:rPr>
      </w:pPr>
      <w:r w:rsidRPr="001C2CFD">
        <w:rPr>
          <w:rFonts w:ascii="Arial" w:hAnsi="Arial" w:cs="Arial"/>
          <w:sz w:val="24"/>
          <w:szCs w:val="24"/>
        </w:rPr>
        <w:t xml:space="preserve">The </w:t>
      </w:r>
      <w:r w:rsidR="00FE5EC7" w:rsidRPr="001C2CFD">
        <w:rPr>
          <w:rFonts w:ascii="Arial" w:hAnsi="Arial" w:cs="Arial"/>
          <w:sz w:val="24"/>
          <w:szCs w:val="24"/>
        </w:rPr>
        <w:t xml:space="preserve">BASIX Certificate </w:t>
      </w:r>
      <w:r w:rsidRPr="001C2CFD">
        <w:rPr>
          <w:rFonts w:ascii="Arial" w:hAnsi="Arial" w:cs="Arial"/>
          <w:sz w:val="24"/>
          <w:szCs w:val="24"/>
        </w:rPr>
        <w:t xml:space="preserve">must be submitted </w:t>
      </w:r>
      <w:r w:rsidR="0091658B">
        <w:rPr>
          <w:rFonts w:ascii="Arial" w:hAnsi="Arial" w:cs="Arial"/>
          <w:sz w:val="24"/>
          <w:szCs w:val="24"/>
        </w:rPr>
        <w:t>with the Development Application</w:t>
      </w:r>
      <w:r w:rsidR="00FE5EC7" w:rsidRPr="001C2CFD">
        <w:rPr>
          <w:rFonts w:ascii="Arial" w:hAnsi="Arial" w:cs="Arial"/>
          <w:sz w:val="24"/>
          <w:szCs w:val="24"/>
        </w:rPr>
        <w:t xml:space="preserve">.  </w:t>
      </w:r>
    </w:p>
    <w:p w:rsidR="00FE5EC7" w:rsidRPr="001C2CFD" w:rsidRDefault="00FE5EC7" w:rsidP="00E96E3E">
      <w:pPr>
        <w:jc w:val="both"/>
        <w:rPr>
          <w:rFonts w:ascii="Arial" w:hAnsi="Arial" w:cs="Arial"/>
          <w:sz w:val="24"/>
          <w:szCs w:val="24"/>
        </w:rPr>
      </w:pPr>
      <w:r w:rsidRPr="001C2CFD">
        <w:rPr>
          <w:rFonts w:ascii="Arial" w:hAnsi="Arial" w:cs="Arial"/>
          <w:sz w:val="24"/>
          <w:szCs w:val="24"/>
        </w:rPr>
        <w:t>The BASIX commitment</w:t>
      </w:r>
      <w:r w:rsidR="00231EB7">
        <w:rPr>
          <w:rFonts w:ascii="Arial" w:hAnsi="Arial" w:cs="Arial"/>
          <w:sz w:val="24"/>
          <w:szCs w:val="24"/>
        </w:rPr>
        <w:t>s</w:t>
      </w:r>
      <w:r w:rsidRPr="001C2CFD">
        <w:rPr>
          <w:rFonts w:ascii="Arial" w:hAnsi="Arial" w:cs="Arial"/>
          <w:sz w:val="24"/>
          <w:szCs w:val="24"/>
        </w:rPr>
        <w:t xml:space="preserve"> must be indicat</w:t>
      </w:r>
      <w:r w:rsidR="00231EB7">
        <w:rPr>
          <w:rFonts w:ascii="Arial" w:hAnsi="Arial" w:cs="Arial"/>
          <w:sz w:val="24"/>
          <w:szCs w:val="24"/>
        </w:rPr>
        <w:t>ed on the plans.</w:t>
      </w:r>
      <w:r w:rsidRPr="001C2CFD">
        <w:rPr>
          <w:rFonts w:ascii="Arial" w:hAnsi="Arial" w:cs="Arial"/>
          <w:sz w:val="24"/>
          <w:szCs w:val="24"/>
        </w:rPr>
        <w:t xml:space="preserve"> </w:t>
      </w:r>
    </w:p>
    <w:p w:rsidR="00FE5EC7" w:rsidRPr="001C2CFD" w:rsidRDefault="00FE5EC7" w:rsidP="00E96E3E">
      <w:pPr>
        <w:jc w:val="both"/>
        <w:rPr>
          <w:rFonts w:ascii="Arial" w:hAnsi="Arial" w:cs="Arial"/>
          <w:sz w:val="24"/>
          <w:szCs w:val="24"/>
        </w:rPr>
      </w:pPr>
      <w:r w:rsidRPr="001C2CFD">
        <w:rPr>
          <w:rFonts w:ascii="Arial" w:hAnsi="Arial" w:cs="Arial"/>
          <w:sz w:val="24"/>
          <w:szCs w:val="24"/>
        </w:rPr>
        <w:t>Applicants can generate a BASIX certificate only on the NSW Depar</w:t>
      </w:r>
      <w:r w:rsidR="00EE45C3" w:rsidRPr="001C2CFD">
        <w:rPr>
          <w:rFonts w:ascii="Arial" w:hAnsi="Arial" w:cs="Arial"/>
          <w:sz w:val="24"/>
          <w:szCs w:val="24"/>
        </w:rPr>
        <w:t>tment of Planning BASIX website:</w:t>
      </w:r>
      <w:r w:rsidRPr="001C2CFD">
        <w:rPr>
          <w:rFonts w:ascii="Arial" w:hAnsi="Arial" w:cs="Arial"/>
          <w:sz w:val="24"/>
          <w:szCs w:val="24"/>
        </w:rPr>
        <w:t xml:space="preserve">  </w:t>
      </w:r>
      <w:hyperlink r:id="rId9" w:history="1">
        <w:r w:rsidR="00EE45C3" w:rsidRPr="001C2CFD">
          <w:rPr>
            <w:rStyle w:val="Hyperlink"/>
            <w:rFonts w:ascii="Arial" w:hAnsi="Arial" w:cs="Arial"/>
            <w:sz w:val="24"/>
            <w:szCs w:val="24"/>
          </w:rPr>
          <w:t>http://www.basix.nsw.gov.au/information/index.jsp</w:t>
        </w:r>
      </w:hyperlink>
      <w:r w:rsidRPr="001C2CFD">
        <w:rPr>
          <w:rFonts w:ascii="Arial" w:hAnsi="Arial" w:cs="Arial"/>
          <w:sz w:val="24"/>
          <w:szCs w:val="24"/>
        </w:rPr>
        <w:t xml:space="preserve"> For more information, phone the BASIX help line on 1300 650 908. </w:t>
      </w:r>
    </w:p>
    <w:p w:rsidR="008E3431" w:rsidRPr="001C2CFD" w:rsidRDefault="008E3431" w:rsidP="008E3431">
      <w:pPr>
        <w:spacing w:after="0"/>
        <w:jc w:val="both"/>
        <w:rPr>
          <w:rFonts w:ascii="Arial" w:hAnsi="Arial" w:cs="Arial"/>
          <w:sz w:val="24"/>
          <w:szCs w:val="24"/>
        </w:rPr>
      </w:pPr>
    </w:p>
    <w:p w:rsidR="00FE5EC7" w:rsidRPr="001C2CFD" w:rsidRDefault="00FE5EC7" w:rsidP="00E96E3E">
      <w:pPr>
        <w:shd w:val="clear" w:color="auto" w:fill="EAF1DD" w:themeFill="accent3" w:themeFillTint="33"/>
        <w:jc w:val="both"/>
        <w:rPr>
          <w:rFonts w:ascii="Arial" w:hAnsi="Arial" w:cs="Arial"/>
          <w:b/>
          <w:sz w:val="24"/>
          <w:szCs w:val="24"/>
        </w:rPr>
      </w:pPr>
      <w:r w:rsidRPr="001C2CFD">
        <w:rPr>
          <w:rFonts w:ascii="Arial" w:hAnsi="Arial" w:cs="Arial"/>
          <w:b/>
          <w:sz w:val="24"/>
          <w:szCs w:val="24"/>
        </w:rPr>
        <w:t>What if my development is on Bush Fire Prone Land?</w:t>
      </w:r>
    </w:p>
    <w:p w:rsidR="00FE5EC7" w:rsidRPr="001C2CFD" w:rsidRDefault="00FE5EC7" w:rsidP="00E96E3E">
      <w:pPr>
        <w:jc w:val="both"/>
        <w:rPr>
          <w:rFonts w:ascii="Arial" w:hAnsi="Arial" w:cs="Arial"/>
          <w:sz w:val="24"/>
          <w:szCs w:val="24"/>
        </w:rPr>
      </w:pPr>
      <w:r w:rsidRPr="001C2CFD">
        <w:rPr>
          <w:rFonts w:ascii="Arial" w:hAnsi="Arial" w:cs="Arial"/>
          <w:sz w:val="24"/>
          <w:szCs w:val="24"/>
        </w:rPr>
        <w:t xml:space="preserve">All developments on bushfire prone land are assessed in accordance with the NSW Government document titled “Planning for Bushfire Protection” available from </w:t>
      </w:r>
      <w:hyperlink r:id="rId10" w:history="1">
        <w:r w:rsidRPr="001C2CFD">
          <w:rPr>
            <w:rStyle w:val="Hyperlink"/>
            <w:rFonts w:ascii="Arial" w:hAnsi="Arial" w:cs="Arial"/>
            <w:sz w:val="24"/>
            <w:szCs w:val="24"/>
          </w:rPr>
          <w:t>www.rfs.nsw.gov.au</w:t>
        </w:r>
      </w:hyperlink>
      <w:r w:rsidRPr="001C2CFD">
        <w:rPr>
          <w:rFonts w:ascii="Arial" w:hAnsi="Arial" w:cs="Arial"/>
          <w:sz w:val="24"/>
          <w:szCs w:val="24"/>
        </w:rPr>
        <w:t xml:space="preserve">. </w:t>
      </w:r>
    </w:p>
    <w:p w:rsidR="00FE5EC7" w:rsidRPr="001C2CFD" w:rsidRDefault="0091658B" w:rsidP="00E96E3E">
      <w:pPr>
        <w:jc w:val="both"/>
        <w:rPr>
          <w:rFonts w:ascii="Arial" w:hAnsi="Arial" w:cs="Arial"/>
          <w:sz w:val="24"/>
          <w:szCs w:val="24"/>
        </w:rPr>
      </w:pPr>
      <w:r>
        <w:rPr>
          <w:rFonts w:ascii="Arial" w:hAnsi="Arial" w:cs="Arial"/>
          <w:sz w:val="24"/>
          <w:szCs w:val="24"/>
        </w:rPr>
        <w:t>Development A</w:t>
      </w:r>
      <w:r w:rsidR="00FE5EC7" w:rsidRPr="001C2CFD">
        <w:rPr>
          <w:rFonts w:ascii="Arial" w:hAnsi="Arial" w:cs="Arial"/>
          <w:sz w:val="24"/>
          <w:szCs w:val="24"/>
        </w:rPr>
        <w:t xml:space="preserve">pplications for </w:t>
      </w:r>
      <w:r w:rsidR="00947D4B" w:rsidRPr="001C2CFD">
        <w:rPr>
          <w:rFonts w:ascii="Arial" w:hAnsi="Arial" w:cs="Arial"/>
          <w:sz w:val="24"/>
          <w:szCs w:val="24"/>
        </w:rPr>
        <w:t>relocation of buildings onto</w:t>
      </w:r>
      <w:r w:rsidR="00FE5EC7" w:rsidRPr="001C2CFD">
        <w:rPr>
          <w:rFonts w:ascii="Arial" w:hAnsi="Arial" w:cs="Arial"/>
          <w:sz w:val="24"/>
          <w:szCs w:val="24"/>
        </w:rPr>
        <w:t xml:space="preserve"> bushfire prone land should be accompanied by a bushfire consultant</w:t>
      </w:r>
      <w:r w:rsidR="00231EB7">
        <w:rPr>
          <w:rFonts w:ascii="Arial" w:hAnsi="Arial" w:cs="Arial"/>
          <w:sz w:val="24"/>
          <w:szCs w:val="24"/>
        </w:rPr>
        <w:t>’</w:t>
      </w:r>
      <w:r w:rsidR="00FE5EC7" w:rsidRPr="001C2CFD">
        <w:rPr>
          <w:rFonts w:ascii="Arial" w:hAnsi="Arial" w:cs="Arial"/>
          <w:sz w:val="24"/>
          <w:szCs w:val="24"/>
        </w:rPr>
        <w:t>s report</w:t>
      </w:r>
      <w:r w:rsidR="00231EB7">
        <w:rPr>
          <w:rFonts w:ascii="Arial" w:hAnsi="Arial" w:cs="Arial"/>
          <w:sz w:val="24"/>
          <w:szCs w:val="24"/>
        </w:rPr>
        <w:t>,</w:t>
      </w:r>
      <w:r w:rsidR="00FE5EC7" w:rsidRPr="001C2CFD">
        <w:rPr>
          <w:rFonts w:ascii="Arial" w:hAnsi="Arial" w:cs="Arial"/>
          <w:sz w:val="24"/>
          <w:szCs w:val="24"/>
        </w:rPr>
        <w:t xml:space="preserve"> </w:t>
      </w:r>
      <w:r w:rsidR="00231EB7">
        <w:rPr>
          <w:rFonts w:ascii="Arial" w:hAnsi="Arial" w:cs="Arial"/>
          <w:sz w:val="24"/>
          <w:szCs w:val="24"/>
        </w:rPr>
        <w:t>detailing how the Planning for Bushfire Protection r</w:t>
      </w:r>
      <w:r w:rsidR="00726CBF">
        <w:rPr>
          <w:rFonts w:ascii="Arial" w:hAnsi="Arial" w:cs="Arial"/>
          <w:sz w:val="24"/>
          <w:szCs w:val="24"/>
        </w:rPr>
        <w:t>equirements are to be addressed</w:t>
      </w:r>
      <w:r w:rsidR="00FE5EC7" w:rsidRPr="001C2CFD">
        <w:rPr>
          <w:rFonts w:ascii="Arial" w:hAnsi="Arial" w:cs="Arial"/>
          <w:sz w:val="24"/>
          <w:szCs w:val="24"/>
        </w:rPr>
        <w:t xml:space="preserve">.  </w:t>
      </w:r>
    </w:p>
    <w:p w:rsidR="008E3431" w:rsidRPr="001C2CFD" w:rsidRDefault="00FE5EC7" w:rsidP="009E3BC3">
      <w:pPr>
        <w:jc w:val="both"/>
        <w:rPr>
          <w:rFonts w:ascii="Arial" w:hAnsi="Arial" w:cs="Arial"/>
          <w:sz w:val="24"/>
          <w:szCs w:val="24"/>
        </w:rPr>
      </w:pPr>
      <w:r w:rsidRPr="001C2CFD">
        <w:rPr>
          <w:rFonts w:ascii="Arial" w:hAnsi="Arial" w:cs="Arial"/>
          <w:sz w:val="24"/>
          <w:szCs w:val="24"/>
        </w:rPr>
        <w:t>This assessment will determine appropriate standards for distances to vegetation (called asset protection zones)</w:t>
      </w:r>
      <w:r w:rsidR="008E3431" w:rsidRPr="001C2CFD">
        <w:rPr>
          <w:rFonts w:ascii="Arial" w:hAnsi="Arial" w:cs="Arial"/>
          <w:sz w:val="24"/>
          <w:szCs w:val="24"/>
        </w:rPr>
        <w:t>,</w:t>
      </w:r>
      <w:r w:rsidRPr="001C2CFD">
        <w:rPr>
          <w:rFonts w:ascii="Arial" w:hAnsi="Arial" w:cs="Arial"/>
          <w:sz w:val="24"/>
          <w:szCs w:val="24"/>
        </w:rPr>
        <w:t xml:space="preserve"> construction standards, on site water storage and pump plus a variety of other matters. </w:t>
      </w:r>
    </w:p>
    <w:p w:rsidR="00FE63B4" w:rsidRDefault="00FE63B4" w:rsidP="009E3BC3">
      <w:pPr>
        <w:spacing w:after="0"/>
        <w:jc w:val="both"/>
        <w:rPr>
          <w:rFonts w:ascii="Arial" w:hAnsi="Arial" w:cs="Arial"/>
          <w:sz w:val="24"/>
          <w:szCs w:val="24"/>
        </w:rPr>
      </w:pPr>
    </w:p>
    <w:p w:rsidR="00FB2FE0" w:rsidRPr="001C2CFD" w:rsidRDefault="00FB2FE0" w:rsidP="009E3BC3">
      <w:pPr>
        <w:spacing w:after="0"/>
        <w:jc w:val="both"/>
        <w:rPr>
          <w:rFonts w:ascii="Arial" w:hAnsi="Arial" w:cs="Arial"/>
          <w:sz w:val="24"/>
          <w:szCs w:val="24"/>
        </w:rPr>
      </w:pPr>
    </w:p>
    <w:p w:rsidR="00FE5EC7" w:rsidRPr="001C2CFD" w:rsidRDefault="00FE5EC7" w:rsidP="00E96E3E">
      <w:pPr>
        <w:shd w:val="clear" w:color="auto" w:fill="EAF1DD" w:themeFill="accent3" w:themeFillTint="33"/>
        <w:jc w:val="both"/>
        <w:rPr>
          <w:rFonts w:ascii="Arial" w:hAnsi="Arial" w:cs="Arial"/>
          <w:b/>
          <w:sz w:val="24"/>
          <w:szCs w:val="24"/>
        </w:rPr>
      </w:pPr>
      <w:r w:rsidRPr="001C2CFD">
        <w:rPr>
          <w:rFonts w:ascii="Arial" w:hAnsi="Arial" w:cs="Arial"/>
          <w:b/>
          <w:sz w:val="24"/>
          <w:szCs w:val="24"/>
        </w:rPr>
        <w:lastRenderedPageBreak/>
        <w:t xml:space="preserve">Other Specialist Reports? </w:t>
      </w:r>
    </w:p>
    <w:p w:rsidR="009E3BC3" w:rsidRPr="001C2CFD" w:rsidRDefault="00FE5EC7" w:rsidP="00E96E3E">
      <w:pPr>
        <w:jc w:val="both"/>
        <w:rPr>
          <w:rFonts w:ascii="Arial" w:hAnsi="Arial" w:cs="Arial"/>
          <w:sz w:val="24"/>
          <w:szCs w:val="24"/>
        </w:rPr>
      </w:pPr>
      <w:r w:rsidRPr="001C2CFD">
        <w:rPr>
          <w:rFonts w:ascii="Arial" w:hAnsi="Arial" w:cs="Arial"/>
          <w:sz w:val="24"/>
          <w:szCs w:val="24"/>
        </w:rPr>
        <w:t>For certain developments</w:t>
      </w:r>
      <w:r w:rsidR="008E3431" w:rsidRPr="001C2CFD">
        <w:rPr>
          <w:rFonts w:ascii="Arial" w:hAnsi="Arial" w:cs="Arial"/>
          <w:sz w:val="24"/>
          <w:szCs w:val="24"/>
        </w:rPr>
        <w:t>,</w:t>
      </w:r>
      <w:r w:rsidR="00947D4B" w:rsidRPr="001C2CFD">
        <w:rPr>
          <w:rFonts w:ascii="Arial" w:hAnsi="Arial" w:cs="Arial"/>
          <w:sz w:val="24"/>
          <w:szCs w:val="24"/>
        </w:rPr>
        <w:t xml:space="preserve"> </w:t>
      </w:r>
      <w:r w:rsidRPr="001C2CFD">
        <w:rPr>
          <w:rFonts w:ascii="Arial" w:hAnsi="Arial" w:cs="Arial"/>
          <w:sz w:val="24"/>
          <w:szCs w:val="24"/>
        </w:rPr>
        <w:t>Council require</w:t>
      </w:r>
      <w:r w:rsidR="008E3431" w:rsidRPr="001C2CFD">
        <w:rPr>
          <w:rFonts w:ascii="Arial" w:hAnsi="Arial" w:cs="Arial"/>
          <w:sz w:val="24"/>
          <w:szCs w:val="24"/>
        </w:rPr>
        <w:t>s</w:t>
      </w:r>
      <w:r w:rsidRPr="001C2CFD">
        <w:rPr>
          <w:rFonts w:ascii="Arial" w:hAnsi="Arial" w:cs="Arial"/>
          <w:sz w:val="24"/>
          <w:szCs w:val="24"/>
        </w:rPr>
        <w:t xml:space="preserve"> other specialist reports for issues such as geotechnical, flood, shadow diagrams and site contamination. </w:t>
      </w:r>
      <w:r w:rsidR="00972010" w:rsidRPr="001C2CFD">
        <w:rPr>
          <w:rFonts w:ascii="Arial" w:hAnsi="Arial" w:cs="Arial"/>
          <w:sz w:val="24"/>
          <w:szCs w:val="24"/>
        </w:rPr>
        <w:t>Your consultant, architect</w:t>
      </w:r>
      <w:r w:rsidRPr="001C2CFD">
        <w:rPr>
          <w:rFonts w:ascii="Arial" w:hAnsi="Arial" w:cs="Arial"/>
          <w:sz w:val="24"/>
          <w:szCs w:val="24"/>
        </w:rPr>
        <w:t xml:space="preserve"> </w:t>
      </w:r>
      <w:r w:rsidR="00972010" w:rsidRPr="001C2CFD">
        <w:rPr>
          <w:rFonts w:ascii="Arial" w:hAnsi="Arial" w:cs="Arial"/>
          <w:sz w:val="24"/>
          <w:szCs w:val="24"/>
        </w:rPr>
        <w:t>or draftsman can</w:t>
      </w:r>
      <w:r w:rsidRPr="001C2CFD">
        <w:rPr>
          <w:rFonts w:ascii="Arial" w:hAnsi="Arial" w:cs="Arial"/>
          <w:sz w:val="24"/>
          <w:szCs w:val="24"/>
        </w:rPr>
        <w:t xml:space="preserve"> advise you if these reports are required.</w:t>
      </w:r>
    </w:p>
    <w:p w:rsidR="00FE63B4" w:rsidRPr="001C2CFD" w:rsidRDefault="00FE63B4" w:rsidP="00101902">
      <w:pPr>
        <w:spacing w:after="0"/>
        <w:jc w:val="both"/>
        <w:rPr>
          <w:rFonts w:ascii="Arial" w:hAnsi="Arial" w:cs="Arial"/>
          <w:sz w:val="24"/>
          <w:szCs w:val="24"/>
        </w:rPr>
      </w:pPr>
    </w:p>
    <w:p w:rsidR="00FE63B4" w:rsidRPr="001C2CFD" w:rsidRDefault="00FE63B4" w:rsidP="00E96E3E">
      <w:pPr>
        <w:shd w:val="clear" w:color="auto" w:fill="EAF1DD" w:themeFill="accent3" w:themeFillTint="33"/>
        <w:jc w:val="both"/>
        <w:rPr>
          <w:rFonts w:ascii="Arial" w:hAnsi="Arial" w:cs="Arial"/>
          <w:b/>
          <w:sz w:val="24"/>
          <w:szCs w:val="24"/>
        </w:rPr>
      </w:pPr>
      <w:r w:rsidRPr="001C2CFD">
        <w:rPr>
          <w:rFonts w:ascii="Arial" w:hAnsi="Arial" w:cs="Arial"/>
          <w:b/>
          <w:sz w:val="24"/>
          <w:szCs w:val="24"/>
        </w:rPr>
        <w:t xml:space="preserve">Who should prepare plans to accompany the application? </w:t>
      </w:r>
    </w:p>
    <w:p w:rsidR="00FE63B4" w:rsidRPr="001C2CFD" w:rsidRDefault="00FE63B4" w:rsidP="00E96E3E">
      <w:pPr>
        <w:jc w:val="both"/>
        <w:rPr>
          <w:rFonts w:ascii="Arial" w:hAnsi="Arial" w:cs="Arial"/>
          <w:sz w:val="24"/>
          <w:szCs w:val="24"/>
        </w:rPr>
      </w:pPr>
      <w:r w:rsidRPr="001C2CFD">
        <w:rPr>
          <w:rFonts w:ascii="Arial" w:hAnsi="Arial" w:cs="Arial"/>
          <w:sz w:val="24"/>
          <w:szCs w:val="24"/>
        </w:rPr>
        <w:t>In most cases the plans submitted with the application are to be prepared by suitably qualified persons including architects, surveyors and</w:t>
      </w:r>
      <w:r w:rsidR="00120B48" w:rsidRPr="001C2CFD">
        <w:rPr>
          <w:rFonts w:ascii="Arial" w:hAnsi="Arial" w:cs="Arial"/>
          <w:sz w:val="24"/>
          <w:szCs w:val="24"/>
        </w:rPr>
        <w:t xml:space="preserve"> engineers where appropriate.  </w:t>
      </w:r>
      <w:r w:rsidRPr="001C2CFD">
        <w:rPr>
          <w:rFonts w:ascii="Arial" w:hAnsi="Arial" w:cs="Arial"/>
          <w:sz w:val="24"/>
          <w:szCs w:val="24"/>
        </w:rPr>
        <w:t xml:space="preserve">Inaccurate </w:t>
      </w:r>
      <w:r w:rsidR="00120B48" w:rsidRPr="001C2CFD">
        <w:rPr>
          <w:rFonts w:ascii="Arial" w:hAnsi="Arial" w:cs="Arial"/>
          <w:sz w:val="24"/>
          <w:szCs w:val="24"/>
        </w:rPr>
        <w:t xml:space="preserve">or poorly drawn </w:t>
      </w:r>
      <w:r w:rsidRPr="001C2CFD">
        <w:rPr>
          <w:rFonts w:ascii="Arial" w:hAnsi="Arial" w:cs="Arial"/>
          <w:sz w:val="24"/>
          <w:szCs w:val="24"/>
        </w:rPr>
        <w:t>plans lead to delays in processing of the application and in some instances, may res</w:t>
      </w:r>
      <w:r w:rsidR="001A6C31" w:rsidRPr="001C2CFD">
        <w:rPr>
          <w:rFonts w:ascii="Arial" w:hAnsi="Arial" w:cs="Arial"/>
          <w:sz w:val="24"/>
          <w:szCs w:val="24"/>
        </w:rPr>
        <w:t>ult in refusal of the proposal.</w:t>
      </w:r>
    </w:p>
    <w:p w:rsidR="001C2CFD" w:rsidRDefault="005E5D22" w:rsidP="00FB2FE0">
      <w:pPr>
        <w:widowControl w:val="0"/>
        <w:kinsoku w:val="0"/>
        <w:spacing w:after="0" w:line="240" w:lineRule="auto"/>
        <w:ind w:right="142"/>
        <w:jc w:val="both"/>
        <w:rPr>
          <w:rFonts w:ascii="Arial" w:hAnsi="Arial" w:cs="Arial"/>
          <w:caps/>
          <w:spacing w:val="-16"/>
          <w:w w:val="110"/>
          <w:sz w:val="24"/>
          <w:szCs w:val="24"/>
        </w:rPr>
      </w:pPr>
      <w:r w:rsidRPr="001C2CFD">
        <w:rPr>
          <w:rFonts w:ascii="Arial" w:hAnsi="Arial" w:cs="Arial"/>
          <w:caps/>
          <w:spacing w:val="-16"/>
          <w:w w:val="110"/>
          <w:sz w:val="24"/>
          <w:szCs w:val="24"/>
        </w:rPr>
        <w:t>PLEASE NOTE, APPLICATIONS LODGED WITH PLANS DETAILED ON GRAPH PAPER, LINED PAPER OR IN PENCIL WILL NOT BE ACCEPTED.</w:t>
      </w:r>
    </w:p>
    <w:p w:rsidR="00FB2FE0" w:rsidRPr="00FB2FE0" w:rsidRDefault="00FB2FE0" w:rsidP="00FB2FE0">
      <w:pPr>
        <w:widowControl w:val="0"/>
        <w:kinsoku w:val="0"/>
        <w:spacing w:after="0" w:line="240" w:lineRule="auto"/>
        <w:ind w:right="142"/>
        <w:jc w:val="both"/>
        <w:rPr>
          <w:rFonts w:ascii="Arial" w:hAnsi="Arial" w:cs="Arial"/>
          <w:caps/>
          <w:spacing w:val="-16"/>
          <w:w w:val="110"/>
          <w:sz w:val="24"/>
          <w:szCs w:val="24"/>
        </w:rPr>
      </w:pPr>
    </w:p>
    <w:p w:rsidR="00FE5EC7" w:rsidRPr="001C2CFD" w:rsidRDefault="00FE5EC7" w:rsidP="00E96E3E">
      <w:pPr>
        <w:shd w:val="clear" w:color="auto" w:fill="EAF1DD" w:themeFill="accent3" w:themeFillTint="33"/>
        <w:jc w:val="both"/>
        <w:rPr>
          <w:rFonts w:ascii="Arial" w:hAnsi="Arial" w:cs="Arial"/>
          <w:b/>
          <w:sz w:val="24"/>
          <w:szCs w:val="24"/>
        </w:rPr>
      </w:pPr>
      <w:r w:rsidRPr="001C2CFD">
        <w:rPr>
          <w:rFonts w:ascii="Arial" w:hAnsi="Arial" w:cs="Arial"/>
          <w:b/>
          <w:sz w:val="24"/>
          <w:szCs w:val="24"/>
        </w:rPr>
        <w:t>What is the Estimated Cost of Work</w:t>
      </w:r>
      <w:r w:rsidR="00120B48" w:rsidRPr="001C2CFD">
        <w:rPr>
          <w:rFonts w:ascii="Arial" w:hAnsi="Arial" w:cs="Arial"/>
          <w:b/>
          <w:sz w:val="24"/>
          <w:szCs w:val="24"/>
        </w:rPr>
        <w:t>?</w:t>
      </w:r>
      <w:r w:rsidRPr="001C2CFD">
        <w:rPr>
          <w:rFonts w:ascii="Arial" w:hAnsi="Arial" w:cs="Arial"/>
          <w:b/>
          <w:sz w:val="24"/>
          <w:szCs w:val="24"/>
        </w:rPr>
        <w:t xml:space="preserve"> </w:t>
      </w:r>
    </w:p>
    <w:p w:rsidR="00FE63B4" w:rsidRDefault="00FE5EC7" w:rsidP="00E96E3E">
      <w:pPr>
        <w:jc w:val="both"/>
        <w:rPr>
          <w:rFonts w:ascii="Arial" w:hAnsi="Arial" w:cs="Arial"/>
          <w:sz w:val="24"/>
          <w:szCs w:val="24"/>
        </w:rPr>
      </w:pPr>
      <w:r w:rsidRPr="001C2CFD">
        <w:rPr>
          <w:rFonts w:ascii="Arial" w:hAnsi="Arial" w:cs="Arial"/>
          <w:sz w:val="24"/>
          <w:szCs w:val="24"/>
        </w:rPr>
        <w:t>Estimate the value of building works. Provide the value of work as show</w:t>
      </w:r>
      <w:r w:rsidR="000D316E" w:rsidRPr="001C2CFD">
        <w:rPr>
          <w:rFonts w:ascii="Arial" w:hAnsi="Arial" w:cs="Arial"/>
          <w:sz w:val="24"/>
          <w:szCs w:val="24"/>
        </w:rPr>
        <w:t>n</w:t>
      </w:r>
      <w:r w:rsidRPr="001C2CFD">
        <w:rPr>
          <w:rFonts w:ascii="Arial" w:hAnsi="Arial" w:cs="Arial"/>
          <w:sz w:val="24"/>
          <w:szCs w:val="24"/>
        </w:rPr>
        <w:t xml:space="preserve"> on the contract or quote.  If an owner builder, the value needs to include an estimate of cost of materials plus </w:t>
      </w:r>
      <w:r w:rsidR="00120B48" w:rsidRPr="001C2CFD">
        <w:rPr>
          <w:rFonts w:ascii="Arial" w:hAnsi="Arial" w:cs="Arial"/>
          <w:sz w:val="24"/>
          <w:szCs w:val="24"/>
        </w:rPr>
        <w:t xml:space="preserve">a realistic valuation of </w:t>
      </w:r>
      <w:r w:rsidRPr="001C2CFD">
        <w:rPr>
          <w:rFonts w:ascii="Arial" w:hAnsi="Arial" w:cs="Arial"/>
          <w:sz w:val="24"/>
          <w:szCs w:val="24"/>
        </w:rPr>
        <w:t>labour.  This estimated value is subject to check by Council.</w:t>
      </w:r>
    </w:p>
    <w:p w:rsidR="007F5FFE" w:rsidRPr="001C2CFD" w:rsidRDefault="007F5FFE" w:rsidP="007F5FFE">
      <w:pPr>
        <w:spacing w:after="0" w:line="240" w:lineRule="auto"/>
        <w:jc w:val="both"/>
        <w:rPr>
          <w:rFonts w:ascii="Arial" w:hAnsi="Arial" w:cs="Arial"/>
          <w:sz w:val="24"/>
          <w:szCs w:val="24"/>
        </w:rPr>
      </w:pPr>
    </w:p>
    <w:p w:rsidR="00FE63B4" w:rsidRPr="001C2CFD" w:rsidRDefault="00FE63B4" w:rsidP="00E96E3E">
      <w:pPr>
        <w:shd w:val="clear" w:color="auto" w:fill="EAF1DD" w:themeFill="accent3" w:themeFillTint="33"/>
        <w:jc w:val="both"/>
        <w:rPr>
          <w:rFonts w:ascii="Arial" w:hAnsi="Arial" w:cs="Arial"/>
          <w:b/>
          <w:sz w:val="24"/>
          <w:szCs w:val="24"/>
        </w:rPr>
      </w:pPr>
      <w:r w:rsidRPr="001C2CFD">
        <w:rPr>
          <w:rFonts w:ascii="Arial" w:hAnsi="Arial" w:cs="Arial"/>
          <w:b/>
          <w:sz w:val="24"/>
          <w:szCs w:val="24"/>
        </w:rPr>
        <w:t>After my application is det</w:t>
      </w:r>
      <w:r w:rsidR="000D316E" w:rsidRPr="001C2CFD">
        <w:rPr>
          <w:rFonts w:ascii="Arial" w:hAnsi="Arial" w:cs="Arial"/>
          <w:b/>
          <w:sz w:val="24"/>
          <w:szCs w:val="24"/>
        </w:rPr>
        <w:t>ermined, how will I be advised?</w:t>
      </w:r>
    </w:p>
    <w:p w:rsidR="00FE63B4" w:rsidRDefault="00FE63B4" w:rsidP="00E96E3E">
      <w:pPr>
        <w:jc w:val="both"/>
        <w:rPr>
          <w:rFonts w:ascii="Arial" w:hAnsi="Arial" w:cs="Arial"/>
          <w:sz w:val="24"/>
          <w:szCs w:val="24"/>
        </w:rPr>
      </w:pPr>
      <w:r w:rsidRPr="001C2CFD">
        <w:rPr>
          <w:rFonts w:ascii="Arial" w:hAnsi="Arial" w:cs="Arial"/>
          <w:sz w:val="24"/>
          <w:szCs w:val="24"/>
        </w:rPr>
        <w:t>You will be advised in writing of the determination of your application.  If your application is granted consent then you will be sent a copy of the Development Consent including conditions of Consent and approved plans. Should your application be refused, a refusal notice will be sent advising</w:t>
      </w:r>
      <w:r w:rsidR="000D316E" w:rsidRPr="001C2CFD">
        <w:rPr>
          <w:rFonts w:ascii="Arial" w:hAnsi="Arial" w:cs="Arial"/>
          <w:sz w:val="24"/>
          <w:szCs w:val="24"/>
        </w:rPr>
        <w:t xml:space="preserve"> you of the grounds of refusal.</w:t>
      </w:r>
    </w:p>
    <w:p w:rsidR="007F5FFE" w:rsidRPr="001C2CFD" w:rsidRDefault="007F5FFE" w:rsidP="00E96E3E">
      <w:pPr>
        <w:jc w:val="both"/>
        <w:rPr>
          <w:rFonts w:ascii="Arial" w:hAnsi="Arial" w:cs="Arial"/>
          <w:sz w:val="24"/>
          <w:szCs w:val="24"/>
        </w:rPr>
      </w:pPr>
    </w:p>
    <w:p w:rsidR="004A5EF9" w:rsidRPr="001C2CFD" w:rsidRDefault="004A5EF9" w:rsidP="00E96E3E">
      <w:pPr>
        <w:shd w:val="clear" w:color="auto" w:fill="EAF1DD" w:themeFill="accent3" w:themeFillTint="33"/>
        <w:jc w:val="both"/>
        <w:rPr>
          <w:rFonts w:ascii="Arial" w:hAnsi="Arial" w:cs="Arial"/>
          <w:b/>
          <w:sz w:val="24"/>
          <w:szCs w:val="24"/>
        </w:rPr>
      </w:pPr>
      <w:r w:rsidRPr="001C2CFD">
        <w:rPr>
          <w:rFonts w:ascii="Arial" w:hAnsi="Arial" w:cs="Arial"/>
          <w:b/>
          <w:sz w:val="24"/>
          <w:szCs w:val="24"/>
        </w:rPr>
        <w:t>In summary, your application package will include:</w:t>
      </w:r>
    </w:p>
    <w:p w:rsidR="004A5EF9" w:rsidRPr="001C2CFD" w:rsidRDefault="004A5EF9" w:rsidP="00E96E3E">
      <w:pPr>
        <w:pStyle w:val="ListParagraph"/>
        <w:numPr>
          <w:ilvl w:val="0"/>
          <w:numId w:val="1"/>
        </w:numPr>
        <w:autoSpaceDE w:val="0"/>
        <w:autoSpaceDN w:val="0"/>
        <w:adjustRightInd w:val="0"/>
        <w:spacing w:after="0" w:line="240" w:lineRule="auto"/>
        <w:jc w:val="both"/>
      </w:pPr>
      <w:r w:rsidRPr="001C2CFD">
        <w:t>Application form/s for the proposed development</w:t>
      </w:r>
      <w:r w:rsidR="007F5FFE">
        <w:t>.</w:t>
      </w:r>
      <w:r w:rsidRPr="001C2CFD">
        <w:t xml:space="preserve"> </w:t>
      </w:r>
    </w:p>
    <w:p w:rsidR="004A5EF9" w:rsidRPr="001C2CFD" w:rsidRDefault="004A5EF9" w:rsidP="00E96E3E">
      <w:pPr>
        <w:autoSpaceDE w:val="0"/>
        <w:autoSpaceDN w:val="0"/>
        <w:adjustRightInd w:val="0"/>
        <w:spacing w:after="0" w:line="240" w:lineRule="auto"/>
        <w:jc w:val="both"/>
        <w:rPr>
          <w:rFonts w:ascii="Arial" w:hAnsi="Arial" w:cs="Arial"/>
          <w:sz w:val="24"/>
          <w:szCs w:val="24"/>
        </w:rPr>
      </w:pPr>
    </w:p>
    <w:p w:rsidR="004A5EF9" w:rsidRPr="001C2CFD" w:rsidRDefault="004A5EF9" w:rsidP="00E96E3E">
      <w:pPr>
        <w:pStyle w:val="ListParagraph"/>
        <w:numPr>
          <w:ilvl w:val="0"/>
          <w:numId w:val="1"/>
        </w:numPr>
        <w:autoSpaceDE w:val="0"/>
        <w:autoSpaceDN w:val="0"/>
        <w:adjustRightInd w:val="0"/>
        <w:spacing w:after="0" w:line="240" w:lineRule="auto"/>
        <w:jc w:val="both"/>
      </w:pPr>
      <w:r w:rsidRPr="001C2CFD">
        <w:t xml:space="preserve">Owner Builder Permit </w:t>
      </w:r>
      <w:r w:rsidRPr="001C2CFD">
        <w:rPr>
          <w:u w:val="single"/>
        </w:rPr>
        <w:t>OR</w:t>
      </w:r>
      <w:r w:rsidRPr="001C2CFD">
        <w:t xml:space="preserve"> H</w:t>
      </w:r>
      <w:r w:rsidR="007F5FFE">
        <w:t>ome Owners Warranty Certificate.</w:t>
      </w:r>
    </w:p>
    <w:p w:rsidR="004A5EF9" w:rsidRPr="001C2CFD" w:rsidRDefault="004A5EF9" w:rsidP="00E96E3E">
      <w:pPr>
        <w:autoSpaceDE w:val="0"/>
        <w:autoSpaceDN w:val="0"/>
        <w:adjustRightInd w:val="0"/>
        <w:spacing w:after="0" w:line="240" w:lineRule="auto"/>
        <w:jc w:val="both"/>
        <w:rPr>
          <w:rFonts w:ascii="Arial" w:hAnsi="Arial" w:cs="Arial"/>
          <w:sz w:val="24"/>
          <w:szCs w:val="24"/>
        </w:rPr>
      </w:pPr>
    </w:p>
    <w:p w:rsidR="004A5EF9" w:rsidRDefault="004A5EF9" w:rsidP="00E96E3E">
      <w:pPr>
        <w:pStyle w:val="ListParagraph"/>
        <w:numPr>
          <w:ilvl w:val="0"/>
          <w:numId w:val="1"/>
        </w:numPr>
        <w:autoSpaceDE w:val="0"/>
        <w:autoSpaceDN w:val="0"/>
        <w:adjustRightInd w:val="0"/>
        <w:spacing w:after="0" w:line="240" w:lineRule="auto"/>
        <w:jc w:val="both"/>
      </w:pPr>
      <w:r w:rsidRPr="001C2CFD">
        <w:t>Plans of the development</w:t>
      </w:r>
      <w:r w:rsidR="007F5FFE">
        <w:t>.</w:t>
      </w:r>
      <w:r w:rsidRPr="001C2CFD">
        <w:t xml:space="preserve"> </w:t>
      </w:r>
    </w:p>
    <w:p w:rsidR="007F5FFE" w:rsidRDefault="007F5FFE" w:rsidP="007F5FFE">
      <w:pPr>
        <w:pStyle w:val="ListParagraph"/>
      </w:pPr>
    </w:p>
    <w:p w:rsidR="007F5FFE" w:rsidRPr="001C2CFD" w:rsidRDefault="007F5FFE" w:rsidP="00E96E3E">
      <w:pPr>
        <w:pStyle w:val="ListParagraph"/>
        <w:numPr>
          <w:ilvl w:val="0"/>
          <w:numId w:val="1"/>
        </w:numPr>
        <w:autoSpaceDE w:val="0"/>
        <w:autoSpaceDN w:val="0"/>
        <w:adjustRightInd w:val="0"/>
        <w:spacing w:after="0" w:line="240" w:lineRule="auto"/>
        <w:jc w:val="both"/>
      </w:pPr>
      <w:r>
        <w:t>Relevant Structural Engineers Certifications and specifications.</w:t>
      </w:r>
    </w:p>
    <w:p w:rsidR="004A5EF9" w:rsidRPr="001C2CFD" w:rsidRDefault="004A5EF9" w:rsidP="00E96E3E">
      <w:pPr>
        <w:pStyle w:val="ListParagraph"/>
        <w:jc w:val="both"/>
      </w:pPr>
    </w:p>
    <w:p w:rsidR="004A5EF9" w:rsidRPr="001C2CFD" w:rsidRDefault="004A5EF9" w:rsidP="00E96E3E">
      <w:pPr>
        <w:pStyle w:val="ListParagraph"/>
        <w:numPr>
          <w:ilvl w:val="0"/>
          <w:numId w:val="1"/>
        </w:numPr>
        <w:autoSpaceDE w:val="0"/>
        <w:autoSpaceDN w:val="0"/>
        <w:adjustRightInd w:val="0"/>
        <w:spacing w:after="0" w:line="240" w:lineRule="auto"/>
        <w:jc w:val="both"/>
      </w:pPr>
      <w:r w:rsidRPr="001C2CFD">
        <w:t>A Local Approval (sometimes called a Sect</w:t>
      </w:r>
      <w:r w:rsidR="00120B48" w:rsidRPr="001C2CFD">
        <w:t>ion 68 A</w:t>
      </w:r>
      <w:r w:rsidR="002224F6" w:rsidRPr="001C2CFD">
        <w:t>pplication)</w:t>
      </w:r>
      <w:r w:rsidRPr="001C2CFD">
        <w:t xml:space="preserve"> for all plumbing, sanitary drainage and stormwater drainage associated with your project. </w:t>
      </w:r>
    </w:p>
    <w:p w:rsidR="007F5FFE" w:rsidRDefault="007F5FFE" w:rsidP="00E96E3E">
      <w:pPr>
        <w:jc w:val="both"/>
        <w:rPr>
          <w:rFonts w:ascii="Arial" w:hAnsi="Arial" w:cs="Arial"/>
          <w:sz w:val="24"/>
          <w:szCs w:val="24"/>
        </w:rPr>
      </w:pPr>
    </w:p>
    <w:p w:rsidR="00FB2FE0" w:rsidRDefault="00FB2FE0" w:rsidP="00E96E3E">
      <w:pPr>
        <w:jc w:val="both"/>
        <w:rPr>
          <w:rFonts w:ascii="Arial" w:hAnsi="Arial" w:cs="Arial"/>
          <w:sz w:val="24"/>
          <w:szCs w:val="24"/>
        </w:rPr>
      </w:pPr>
    </w:p>
    <w:p w:rsidR="00FB2FE0" w:rsidRDefault="00FB2FE0" w:rsidP="00E96E3E">
      <w:pPr>
        <w:jc w:val="both"/>
        <w:rPr>
          <w:rFonts w:ascii="Arial" w:hAnsi="Arial" w:cs="Arial"/>
          <w:sz w:val="24"/>
          <w:szCs w:val="24"/>
        </w:rPr>
      </w:pPr>
    </w:p>
    <w:p w:rsidR="00FB2FE0" w:rsidRDefault="00FB2FE0" w:rsidP="00E96E3E">
      <w:pPr>
        <w:jc w:val="both"/>
        <w:rPr>
          <w:rFonts w:ascii="Arial" w:hAnsi="Arial" w:cs="Arial"/>
          <w:sz w:val="24"/>
          <w:szCs w:val="24"/>
        </w:rPr>
      </w:pPr>
    </w:p>
    <w:p w:rsidR="00FB2FE0" w:rsidRPr="001C2CFD" w:rsidRDefault="00FB2FE0" w:rsidP="00E96E3E">
      <w:pPr>
        <w:jc w:val="both"/>
        <w:rPr>
          <w:rFonts w:ascii="Arial" w:hAnsi="Arial" w:cs="Arial"/>
          <w:sz w:val="24"/>
          <w:szCs w:val="24"/>
        </w:rPr>
      </w:pPr>
    </w:p>
    <w:p w:rsidR="00FE63B4" w:rsidRPr="001C2CFD" w:rsidRDefault="00120B48" w:rsidP="00120B48">
      <w:pPr>
        <w:shd w:val="clear" w:color="auto" w:fill="EAF1DD" w:themeFill="accent3" w:themeFillTint="33"/>
        <w:jc w:val="both"/>
        <w:rPr>
          <w:rFonts w:ascii="Arial" w:hAnsi="Arial" w:cs="Arial"/>
          <w:b/>
          <w:sz w:val="24"/>
          <w:szCs w:val="24"/>
        </w:rPr>
      </w:pPr>
      <w:r w:rsidRPr="001C2CFD">
        <w:rPr>
          <w:rFonts w:ascii="Arial" w:hAnsi="Arial" w:cs="Arial"/>
          <w:b/>
          <w:sz w:val="24"/>
          <w:szCs w:val="24"/>
        </w:rPr>
        <w:lastRenderedPageBreak/>
        <w:t>Further enquires:</w:t>
      </w:r>
      <w:r w:rsidR="00FE63B4" w:rsidRPr="001C2CFD">
        <w:rPr>
          <w:rFonts w:ascii="Arial" w:hAnsi="Arial" w:cs="Arial"/>
          <w:b/>
          <w:sz w:val="24"/>
          <w:szCs w:val="24"/>
        </w:rPr>
        <w:t xml:space="preserve"> </w:t>
      </w:r>
    </w:p>
    <w:p w:rsidR="002748FD" w:rsidRPr="001C2CFD" w:rsidRDefault="004A5EF9" w:rsidP="00120B48">
      <w:pPr>
        <w:spacing w:after="0"/>
        <w:jc w:val="both"/>
        <w:rPr>
          <w:rFonts w:ascii="Arial" w:hAnsi="Arial" w:cs="Arial"/>
          <w:sz w:val="24"/>
          <w:szCs w:val="24"/>
        </w:rPr>
      </w:pPr>
      <w:r w:rsidRPr="001C2CFD">
        <w:rPr>
          <w:rFonts w:ascii="Arial" w:hAnsi="Arial" w:cs="Arial"/>
          <w:sz w:val="24"/>
          <w:szCs w:val="24"/>
        </w:rPr>
        <w:t>Departmen</w:t>
      </w:r>
      <w:r w:rsidR="00231EB7">
        <w:rPr>
          <w:rFonts w:ascii="Arial" w:hAnsi="Arial" w:cs="Arial"/>
          <w:sz w:val="24"/>
          <w:szCs w:val="24"/>
        </w:rPr>
        <w:t>t of Development, Planning &amp; Regulatory</w:t>
      </w:r>
      <w:r w:rsidRPr="001C2CFD">
        <w:rPr>
          <w:rFonts w:ascii="Arial" w:hAnsi="Arial" w:cs="Arial"/>
          <w:sz w:val="24"/>
          <w:szCs w:val="24"/>
        </w:rPr>
        <w:t xml:space="preserve"> Services</w:t>
      </w:r>
    </w:p>
    <w:p w:rsidR="004A5EF9" w:rsidRPr="001C2CFD" w:rsidRDefault="004A5EF9" w:rsidP="00120B48">
      <w:pPr>
        <w:spacing w:after="0"/>
        <w:jc w:val="both"/>
        <w:rPr>
          <w:rFonts w:ascii="Arial" w:hAnsi="Arial" w:cs="Arial"/>
          <w:sz w:val="24"/>
          <w:szCs w:val="24"/>
        </w:rPr>
      </w:pPr>
      <w:r w:rsidRPr="001C2CFD">
        <w:rPr>
          <w:rFonts w:ascii="Arial" w:hAnsi="Arial" w:cs="Arial"/>
          <w:sz w:val="24"/>
          <w:szCs w:val="24"/>
        </w:rPr>
        <w:t>136 Church St</w:t>
      </w:r>
    </w:p>
    <w:p w:rsidR="004A5EF9" w:rsidRPr="001C2CFD" w:rsidRDefault="004A5EF9" w:rsidP="00120B48">
      <w:pPr>
        <w:spacing w:after="0"/>
        <w:jc w:val="both"/>
        <w:rPr>
          <w:rFonts w:ascii="Arial" w:hAnsi="Arial" w:cs="Arial"/>
          <w:sz w:val="24"/>
          <w:szCs w:val="24"/>
        </w:rPr>
      </w:pPr>
      <w:r w:rsidRPr="001C2CFD">
        <w:rPr>
          <w:rFonts w:ascii="Arial" w:hAnsi="Arial" w:cs="Arial"/>
          <w:sz w:val="24"/>
          <w:szCs w:val="24"/>
        </w:rPr>
        <w:t>Glen Innes</w:t>
      </w:r>
    </w:p>
    <w:p w:rsidR="004A11BB" w:rsidRPr="001C2CFD" w:rsidRDefault="004A5EF9" w:rsidP="00DD568B">
      <w:pPr>
        <w:spacing w:after="0" w:line="240" w:lineRule="auto"/>
        <w:jc w:val="both"/>
        <w:rPr>
          <w:rFonts w:ascii="Arial" w:hAnsi="Arial" w:cs="Arial"/>
          <w:sz w:val="24"/>
          <w:szCs w:val="24"/>
        </w:rPr>
      </w:pPr>
      <w:r w:rsidRPr="001C2CFD">
        <w:rPr>
          <w:rFonts w:ascii="Arial" w:hAnsi="Arial" w:cs="Arial"/>
          <w:sz w:val="24"/>
          <w:szCs w:val="24"/>
        </w:rPr>
        <w:t>Ph 02 6730 2350</w:t>
      </w:r>
    </w:p>
    <w:p w:rsidR="00972010" w:rsidRPr="001C2CFD" w:rsidRDefault="00972010" w:rsidP="00120B48">
      <w:pPr>
        <w:spacing w:after="0"/>
        <w:jc w:val="both"/>
        <w:rPr>
          <w:rFonts w:ascii="Arial" w:hAnsi="Arial" w:cs="Arial"/>
          <w:sz w:val="24"/>
          <w:szCs w:val="24"/>
        </w:rPr>
      </w:pPr>
    </w:p>
    <w:p w:rsidR="00972010" w:rsidRPr="001C2CFD" w:rsidRDefault="00972010" w:rsidP="00DD568B">
      <w:pPr>
        <w:spacing w:after="0" w:line="240" w:lineRule="auto"/>
        <w:jc w:val="both"/>
        <w:rPr>
          <w:rFonts w:ascii="Arial" w:hAnsi="Arial" w:cs="Arial"/>
          <w:sz w:val="24"/>
          <w:szCs w:val="24"/>
        </w:rPr>
      </w:pPr>
      <w:r w:rsidRPr="001C2CFD">
        <w:rPr>
          <w:rFonts w:ascii="Arial" w:hAnsi="Arial" w:cs="Arial"/>
          <w:sz w:val="24"/>
          <w:szCs w:val="24"/>
        </w:rPr>
        <w:t>PLEASE NOTE:</w:t>
      </w:r>
    </w:p>
    <w:p w:rsidR="00972010" w:rsidRPr="001C2CFD" w:rsidRDefault="00972010" w:rsidP="00972010">
      <w:pPr>
        <w:spacing w:after="0"/>
        <w:jc w:val="both"/>
        <w:rPr>
          <w:rFonts w:ascii="Arial" w:hAnsi="Arial" w:cs="Arial"/>
          <w:sz w:val="24"/>
          <w:szCs w:val="24"/>
        </w:rPr>
      </w:pPr>
    </w:p>
    <w:p w:rsidR="00972010" w:rsidRPr="001C2CFD" w:rsidRDefault="00972010" w:rsidP="00DD568B">
      <w:pPr>
        <w:spacing w:after="0"/>
        <w:jc w:val="both"/>
        <w:rPr>
          <w:rFonts w:ascii="Arial" w:hAnsi="Arial" w:cs="Arial"/>
          <w:sz w:val="24"/>
          <w:szCs w:val="24"/>
        </w:rPr>
      </w:pPr>
      <w:r w:rsidRPr="001C2CFD">
        <w:rPr>
          <w:rFonts w:ascii="Arial" w:hAnsi="Arial" w:cs="Arial"/>
          <w:sz w:val="24"/>
          <w:szCs w:val="24"/>
        </w:rPr>
        <w:t xml:space="preserve">Building and engineering design is specialised and complex. Council officers can provide basic guidance and advice on your proposal, however detailed site investigations, research and complex technical advice is beyond the services provided by Council. </w:t>
      </w:r>
    </w:p>
    <w:p w:rsidR="00DD568B" w:rsidRPr="001C2CFD" w:rsidRDefault="00DD568B" w:rsidP="00DD568B">
      <w:pPr>
        <w:spacing w:after="0"/>
        <w:jc w:val="both"/>
        <w:rPr>
          <w:rFonts w:ascii="Arial" w:hAnsi="Arial" w:cs="Arial"/>
          <w:sz w:val="24"/>
          <w:szCs w:val="24"/>
        </w:rPr>
      </w:pPr>
    </w:p>
    <w:p w:rsidR="001A6C31" w:rsidRPr="001C2CFD" w:rsidRDefault="00972010" w:rsidP="005E5D22">
      <w:pPr>
        <w:jc w:val="both"/>
        <w:rPr>
          <w:rFonts w:ascii="Arial" w:hAnsi="Arial" w:cs="Arial"/>
          <w:sz w:val="24"/>
          <w:szCs w:val="24"/>
        </w:rPr>
      </w:pPr>
      <w:r w:rsidRPr="001C2CFD">
        <w:rPr>
          <w:rFonts w:ascii="Arial" w:hAnsi="Arial" w:cs="Arial"/>
          <w:sz w:val="24"/>
          <w:szCs w:val="24"/>
        </w:rPr>
        <w:t>You may consider employing a consultant who can assist in preparing your application. Council officers can</w:t>
      </w:r>
      <w:r w:rsidR="001A6C31" w:rsidRPr="001C2CFD">
        <w:rPr>
          <w:rFonts w:ascii="Arial" w:hAnsi="Arial" w:cs="Arial"/>
          <w:sz w:val="24"/>
          <w:szCs w:val="24"/>
        </w:rPr>
        <w:t>not recommend consultants.</w:t>
      </w:r>
    </w:p>
    <w:p w:rsidR="004A11BB" w:rsidRPr="00120B48" w:rsidRDefault="004A11BB" w:rsidP="005E5D22">
      <w:pPr>
        <w:spacing w:after="0"/>
        <w:jc w:val="both"/>
        <w:rPr>
          <w:rFonts w:ascii="Arial" w:hAnsi="Arial" w:cs="Arial"/>
          <w:sz w:val="24"/>
          <w:szCs w:val="24"/>
        </w:rPr>
      </w:pPr>
    </w:p>
    <w:sectPr w:rsidR="004A11BB" w:rsidRPr="00120B48" w:rsidSect="001A6C31">
      <w:pgSz w:w="11907" w:h="16840" w:code="9"/>
      <w:pgMar w:top="851" w:right="1134" w:bottom="851" w:left="1134"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E9F" w:rsidRDefault="008F7E9F" w:rsidP="001A6C31">
      <w:pPr>
        <w:spacing w:after="0" w:line="240" w:lineRule="auto"/>
      </w:pPr>
      <w:r>
        <w:separator/>
      </w:r>
    </w:p>
  </w:endnote>
  <w:endnote w:type="continuationSeparator" w:id="0">
    <w:p w:rsidR="008F7E9F" w:rsidRDefault="008F7E9F" w:rsidP="001A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E9F" w:rsidRDefault="008F7E9F" w:rsidP="001A6C31">
      <w:pPr>
        <w:spacing w:after="0" w:line="240" w:lineRule="auto"/>
      </w:pPr>
      <w:r>
        <w:separator/>
      </w:r>
    </w:p>
  </w:footnote>
  <w:footnote w:type="continuationSeparator" w:id="0">
    <w:p w:rsidR="008F7E9F" w:rsidRDefault="008F7E9F" w:rsidP="001A6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5CA"/>
    <w:multiLevelType w:val="hybridMultilevel"/>
    <w:tmpl w:val="8C981C82"/>
    <w:lvl w:ilvl="0" w:tplc="0CCC4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02E0A"/>
    <w:multiLevelType w:val="hybridMultilevel"/>
    <w:tmpl w:val="F7A2BDF0"/>
    <w:lvl w:ilvl="0" w:tplc="0CCC4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6724"/>
    <w:multiLevelType w:val="hybridMultilevel"/>
    <w:tmpl w:val="07DAAD58"/>
    <w:lvl w:ilvl="0" w:tplc="0CCC4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77C4D"/>
    <w:multiLevelType w:val="hybridMultilevel"/>
    <w:tmpl w:val="F51CD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6D7BB6"/>
    <w:multiLevelType w:val="hybridMultilevel"/>
    <w:tmpl w:val="725E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505B2"/>
    <w:multiLevelType w:val="hybridMultilevel"/>
    <w:tmpl w:val="502E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B4"/>
    <w:rsid w:val="0005383E"/>
    <w:rsid w:val="00055280"/>
    <w:rsid w:val="000759B5"/>
    <w:rsid w:val="000B4015"/>
    <w:rsid w:val="000C6E86"/>
    <w:rsid w:val="000D316E"/>
    <w:rsid w:val="00101902"/>
    <w:rsid w:val="00120B48"/>
    <w:rsid w:val="00163DB0"/>
    <w:rsid w:val="00194AD8"/>
    <w:rsid w:val="00197FE3"/>
    <w:rsid w:val="001A6C31"/>
    <w:rsid w:val="001C2CFD"/>
    <w:rsid w:val="001E6CF8"/>
    <w:rsid w:val="002224F6"/>
    <w:rsid w:val="00231EB7"/>
    <w:rsid w:val="002748FD"/>
    <w:rsid w:val="00276E66"/>
    <w:rsid w:val="002A29A3"/>
    <w:rsid w:val="002B7732"/>
    <w:rsid w:val="002D5A7B"/>
    <w:rsid w:val="002D7D4E"/>
    <w:rsid w:val="00386773"/>
    <w:rsid w:val="003F36DE"/>
    <w:rsid w:val="003F5584"/>
    <w:rsid w:val="00414387"/>
    <w:rsid w:val="00461311"/>
    <w:rsid w:val="00495BE4"/>
    <w:rsid w:val="004A11BB"/>
    <w:rsid w:val="004A5EF9"/>
    <w:rsid w:val="004C5721"/>
    <w:rsid w:val="004D3179"/>
    <w:rsid w:val="004D321F"/>
    <w:rsid w:val="0052321E"/>
    <w:rsid w:val="00580F8F"/>
    <w:rsid w:val="005A73CB"/>
    <w:rsid w:val="005E5D22"/>
    <w:rsid w:val="006169F6"/>
    <w:rsid w:val="006566F5"/>
    <w:rsid w:val="00666716"/>
    <w:rsid w:val="0067468F"/>
    <w:rsid w:val="0068143F"/>
    <w:rsid w:val="00681EC5"/>
    <w:rsid w:val="006A01A1"/>
    <w:rsid w:val="006A529B"/>
    <w:rsid w:val="006B1CEB"/>
    <w:rsid w:val="006D06EE"/>
    <w:rsid w:val="006D0DF4"/>
    <w:rsid w:val="007074BD"/>
    <w:rsid w:val="00726CBF"/>
    <w:rsid w:val="007602C9"/>
    <w:rsid w:val="00783F5D"/>
    <w:rsid w:val="007F5FFE"/>
    <w:rsid w:val="00807DC0"/>
    <w:rsid w:val="00885F04"/>
    <w:rsid w:val="008D0E59"/>
    <w:rsid w:val="008E3431"/>
    <w:rsid w:val="008F7E9F"/>
    <w:rsid w:val="0091658B"/>
    <w:rsid w:val="00947D4B"/>
    <w:rsid w:val="00966D45"/>
    <w:rsid w:val="00972010"/>
    <w:rsid w:val="009A3E59"/>
    <w:rsid w:val="009E3BC3"/>
    <w:rsid w:val="00A77477"/>
    <w:rsid w:val="00AD0BEA"/>
    <w:rsid w:val="00B77DC4"/>
    <w:rsid w:val="00BA4DF1"/>
    <w:rsid w:val="00CE20D4"/>
    <w:rsid w:val="00CE52E4"/>
    <w:rsid w:val="00D44C50"/>
    <w:rsid w:val="00D9130B"/>
    <w:rsid w:val="00DC2DFD"/>
    <w:rsid w:val="00DD568B"/>
    <w:rsid w:val="00DE30FA"/>
    <w:rsid w:val="00E4735E"/>
    <w:rsid w:val="00E96E3E"/>
    <w:rsid w:val="00EA5981"/>
    <w:rsid w:val="00EE45C3"/>
    <w:rsid w:val="00EE6A34"/>
    <w:rsid w:val="00F2774F"/>
    <w:rsid w:val="00FB2FE0"/>
    <w:rsid w:val="00FE5EC7"/>
    <w:rsid w:val="00FE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6119C8-0755-4DB2-AFF7-54DBDA94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EC7"/>
    <w:rPr>
      <w:color w:val="0000FF" w:themeColor="hyperlink"/>
      <w:u w:val="single"/>
    </w:rPr>
  </w:style>
  <w:style w:type="paragraph" w:styleId="ListParagraph">
    <w:name w:val="List Paragraph"/>
    <w:basedOn w:val="Normal"/>
    <w:uiPriority w:val="34"/>
    <w:qFormat/>
    <w:rsid w:val="00414387"/>
    <w:pPr>
      <w:ind w:left="720"/>
      <w:contextualSpacing/>
    </w:pPr>
    <w:rPr>
      <w:rFonts w:ascii="Arial" w:hAnsi="Arial" w:cs="Arial"/>
      <w:sz w:val="24"/>
      <w:szCs w:val="24"/>
      <w:lang w:val="en-AU"/>
    </w:rPr>
  </w:style>
  <w:style w:type="character" w:styleId="FollowedHyperlink">
    <w:name w:val="FollowedHyperlink"/>
    <w:basedOn w:val="DefaultParagraphFont"/>
    <w:uiPriority w:val="99"/>
    <w:semiHidden/>
    <w:unhideWhenUsed/>
    <w:rsid w:val="00EE45C3"/>
    <w:rPr>
      <w:color w:val="800080" w:themeColor="followedHyperlink"/>
      <w:u w:val="single"/>
    </w:rPr>
  </w:style>
  <w:style w:type="paragraph" w:styleId="BalloonText">
    <w:name w:val="Balloon Text"/>
    <w:basedOn w:val="Normal"/>
    <w:link w:val="BalloonTextChar"/>
    <w:uiPriority w:val="99"/>
    <w:semiHidden/>
    <w:unhideWhenUsed/>
    <w:rsid w:val="004A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BB"/>
    <w:rPr>
      <w:rFonts w:ascii="Tahoma" w:hAnsi="Tahoma" w:cs="Tahoma"/>
      <w:sz w:val="16"/>
      <w:szCs w:val="16"/>
    </w:rPr>
  </w:style>
  <w:style w:type="paragraph" w:styleId="Header">
    <w:name w:val="header"/>
    <w:basedOn w:val="Normal"/>
    <w:link w:val="HeaderChar"/>
    <w:uiPriority w:val="99"/>
    <w:semiHidden/>
    <w:unhideWhenUsed/>
    <w:rsid w:val="001A6C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C31"/>
  </w:style>
  <w:style w:type="paragraph" w:styleId="Footer">
    <w:name w:val="footer"/>
    <w:basedOn w:val="Normal"/>
    <w:link w:val="FooterChar"/>
    <w:uiPriority w:val="99"/>
    <w:semiHidden/>
    <w:unhideWhenUsed/>
    <w:rsid w:val="001A6C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C31"/>
  </w:style>
  <w:style w:type="paragraph" w:customStyle="1" w:styleId="Default">
    <w:name w:val="Default"/>
    <w:rsid w:val="00194AD8"/>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fs.nsw.gov.au" TargetMode="External"/><Relationship Id="rId4" Type="http://schemas.openxmlformats.org/officeDocument/2006/relationships/settings" Target="settings.xml"/><Relationship Id="rId9" Type="http://schemas.openxmlformats.org/officeDocument/2006/relationships/hyperlink" Target="http://www.basix.nsw.gov.au/information/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1F07-E21E-462B-B317-86CE9C5C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10646</Characters>
  <Application>Microsoft Office Word</Application>
  <DocSecurity>0</DocSecurity>
  <Lines>818</Lines>
  <Paragraphs>543</Paragraphs>
  <ScaleCrop>false</ScaleCrop>
  <HeadingPairs>
    <vt:vector size="2" baseType="variant">
      <vt:variant>
        <vt:lpstr>Title</vt:lpstr>
      </vt:variant>
      <vt:variant>
        <vt:i4>1</vt:i4>
      </vt:variant>
    </vt:vector>
  </HeadingPairs>
  <TitlesOfParts>
    <vt:vector size="1" baseType="lpstr">
      <vt:lpstr/>
    </vt:vector>
  </TitlesOfParts>
  <Company>Glen Innes Severn Council</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sblunt</dc:creator>
  <cp:keywords/>
  <dc:description/>
  <cp:lastModifiedBy>Kathleen Taminiau</cp:lastModifiedBy>
  <cp:revision>2</cp:revision>
  <cp:lastPrinted>2017-10-09T02:40:00Z</cp:lastPrinted>
  <dcterms:created xsi:type="dcterms:W3CDTF">2017-10-13T00:26:00Z</dcterms:created>
  <dcterms:modified xsi:type="dcterms:W3CDTF">2017-10-13T00:26:00Z</dcterms:modified>
</cp:coreProperties>
</file>